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63" w:rsidRPr="007D6963" w:rsidRDefault="007D6963" w:rsidP="007D69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коллеги!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Приглашаем Вас принять участие в Международной научно-технической конференции «Состояние и перспективы развития </w:t>
      </w:r>
      <w:proofErr w:type="spell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теплотехнологии</w:t>
      </w:r>
      <w:proofErr w:type="spell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(ХХ</w:t>
      </w: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gram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Бенардосовские</w:t>
      </w:r>
      <w:proofErr w:type="spell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чтения).</w:t>
      </w: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 конференции:</w:t>
      </w: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 идеями, обсуждение достижений в рамках заявленных направлений;</w:t>
      </w: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актуальных и перспективных направлений научных исследований и практических разработок.</w:t>
      </w: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включает пленарные доклады, заседания секций, круглые столы, культурную программу. </w:t>
      </w: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язык конференции – русский.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открытию конференции запланирован выпуск электронного сборника материалов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ISBN),  который будет  размещен в научной электронной библиотеке (РИНЦ) (договор № 1042-03/2015К) и на сайте конференции  </w:t>
      </w:r>
      <w:hyperlink r:id="rId6" w:history="1">
        <w:r w:rsidRPr="007D6963">
          <w:rPr>
            <w:rFonts w:ascii="Times New Roman" w:eastAsia="Times New Roman" w:hAnsi="Times New Roman" w:cs="Times New Roman"/>
            <w:color w:val="19497A"/>
            <w:sz w:val="24"/>
            <w:szCs w:val="24"/>
            <w:u w:val="single"/>
            <w:lang w:eastAsia="ru-RU"/>
          </w:rPr>
          <w:t>http://ispu.ru/benardos</w:t>
        </w:r>
      </w:hyperlink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Направления работы конференции</w:t>
      </w: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Электротехника и </w:t>
      </w:r>
      <w:proofErr w:type="spell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электротехнологии</w:t>
      </w:r>
      <w:proofErr w:type="spellEnd"/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2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Высоковольтные</w:t>
      </w:r>
      <w:proofErr w:type="gram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электроэнергетика, электротехника и электрофизика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3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Информационные системы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4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Системы управления и автоматизация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5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Надежность, эффективность и диагностика электрооборудования станций и энергосистем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6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Тепловые и атомные электрические станции.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7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анализа и синтеза систем управления электроприводами и установками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8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Микроэлектронные и микропроцессорные управляющие устройства и системы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9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Теплообмен в </w:t>
      </w:r>
      <w:proofErr w:type="spell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теплотехнологических</w:t>
      </w:r>
      <w:proofErr w:type="spell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установках и процессах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10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Электромеханика и </w:t>
      </w:r>
      <w:proofErr w:type="spell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магнитожидкостные</w:t>
      </w:r>
      <w:proofErr w:type="spell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устройства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11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Динамика, надежность и диагностика механических систем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12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Математические методы в технике и технологиях.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13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Технология машиностроения.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14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Техногенная безопасность в энергетике: человек, техника, окружающая среда.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15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86CA8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Гуманитарные проблемы развития общества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16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86CA8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инструменты менеджмента</w:t>
      </w:r>
      <w:r w:rsidR="00C86CA8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17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Промышленная теплоэнергетика</w:t>
      </w:r>
    </w:p>
    <w:p w:rsidR="007D6963" w:rsidRPr="007D6963" w:rsidRDefault="007D6963" w:rsidP="007D6963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Секция 18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Электроэнергетические системы и управление ими.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Ключевые даты конференции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7D6963" w:rsidRPr="007D6963" w:rsidRDefault="007D6963" w:rsidP="007D6963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февраля 2023 г. – заполнение заявки участника на сайте конференции </w:t>
      </w:r>
      <w:hyperlink r:id="rId7" w:tooltip="http://ispu.ru/benardos" w:history="1">
        <w:r w:rsidRPr="007D6963">
          <w:rPr>
            <w:rFonts w:ascii="Times New Roman" w:eastAsia="Times New Roman" w:hAnsi="Times New Roman" w:cs="Times New Roman"/>
            <w:color w:val="19497A"/>
            <w:sz w:val="24"/>
            <w:szCs w:val="24"/>
            <w:u w:val="single"/>
            <w:lang w:eastAsia="ru-RU"/>
          </w:rPr>
          <w:t>http://ispu.ru/benardos</w:t>
        </w:r>
      </w:hyperlink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темой доклада для подготовки программы конференции.</w:t>
      </w:r>
    </w:p>
    <w:p w:rsidR="007D6963" w:rsidRPr="007D6963" w:rsidRDefault="007D6963" w:rsidP="007D6963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20 марта 2023 г. – срок принятия материалов и документов (статья, экспертное заключение, подтверждение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</w:t>
      </w:r>
      <w:proofErr w:type="spellStart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оргвзнса</w:t>
      </w:r>
      <w:proofErr w:type="spellEnd"/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D6963" w:rsidRPr="007D6963" w:rsidRDefault="007D6963" w:rsidP="007D6963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апреля 2023 г. – 25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 - рассылка программы конференции участникам.</w:t>
      </w:r>
    </w:p>
    <w:p w:rsidR="007D6963" w:rsidRPr="007D6963" w:rsidRDefault="007D6963" w:rsidP="007D6963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мая по 2 июня 2023 г.– заседания секций, круглые столы, культурная программа. </w:t>
      </w: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Условия участия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0B1532" w:rsidRPr="000B1532" w:rsidRDefault="000B1532" w:rsidP="000B1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конференции возможно в очном или заочном формате. 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конференции приглашаются аспиранты, соискатели, научные сотрудники. В представленных работах должны быть отражена: актуальность рассматриваемой 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проблемы, новизна проведенных исследований, личный вклад автора, практическая ценность, перспективы использования полученных результатов. </w:t>
      </w:r>
    </w:p>
    <w:p w:rsid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конференции авторам необходимо:</w:t>
      </w: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10 февраля 2023 г. заполнить заявку участника на сайте конференции http://ispu.ru/benardos; </w:t>
      </w:r>
    </w:p>
    <w:p w:rsidR="000B1532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 20 марта 2023 г. прикрепить к заявке участника на сайте конференции следующие материалы: </w:t>
      </w:r>
    </w:p>
    <w:p w:rsidR="000B1532" w:rsidRDefault="000B1532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6963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оформленную в соответствии с требованиями;</w:t>
      </w:r>
      <w:r w:rsidR="007D6963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1532" w:rsidRDefault="000B1532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6963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экспертное заключение на возможность опубликования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963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печати</w:t>
      </w:r>
    </w:p>
    <w:p w:rsidR="007D6963" w:rsidRPr="007D6963" w:rsidRDefault="000B1532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</w:t>
      </w:r>
      <w:r w:rsidR="007D6963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r w:rsidR="007D6963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D6963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6963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оргвзнса</w:t>
      </w:r>
      <w:proofErr w:type="spellEnd"/>
      <w:r w:rsidR="007D6963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532" w:rsidRDefault="000B1532" w:rsidP="007D69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конференции будет размещена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tooltip="http://ispu.ru/benardos" w:history="1">
        <w:r w:rsidRPr="007D6963">
          <w:rPr>
            <w:rFonts w:ascii="Times New Roman" w:eastAsia="Times New Roman" w:hAnsi="Times New Roman" w:cs="Times New Roman"/>
            <w:color w:val="19497A"/>
            <w:sz w:val="24"/>
            <w:szCs w:val="24"/>
            <w:u w:val="single"/>
            <w:lang w:eastAsia="ru-RU"/>
          </w:rPr>
          <w:t>http://ispu.ru/benardos</w:t>
        </w:r>
      </w:hyperlink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30 апреля. </w:t>
      </w:r>
    </w:p>
    <w:p w:rsidR="000B1532" w:rsidRDefault="000B1532" w:rsidP="007D69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963" w:rsidRDefault="007D6963" w:rsidP="007D69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Просим авторов обратить внимание на содержание, стиль изложения, орфографию, пунктуацию и оформление библиографического списка! </w:t>
      </w:r>
    </w:p>
    <w:p w:rsidR="007D6963" w:rsidRDefault="007D6963" w:rsidP="007D69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должен быть отформатирован в соответствии с требованиями. Авторы несут полную ответственность за содержание и оформление</w:t>
      </w:r>
      <w:r w:rsidR="000B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предоставляемых материалов. </w:t>
      </w:r>
    </w:p>
    <w:p w:rsidR="007D6963" w:rsidRPr="007D6963" w:rsidRDefault="007D6963" w:rsidP="007D69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отклонить материалы не соответствующие выше перечисленным требованиям или отправленные позднее 20 марта.</w:t>
      </w: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Стоимость участия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7D6963" w:rsidRPr="007D6963" w:rsidRDefault="007D6963" w:rsidP="000B15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подготовки и проведения конференции формируется из взносов участников. Организационный взнос включает в себя расходы по изданию программы конференции, верстку электронного сборника, размещение в (РИНЦ), культурн</w:t>
      </w:r>
      <w:r w:rsidR="000B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0B1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1532" w:rsidRDefault="000B1532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взнос за участие в конференции:</w:t>
      </w:r>
    </w:p>
    <w:p w:rsidR="007D6963" w:rsidRPr="007D6963" w:rsidRDefault="007D6963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для сторонних участников 1200 руб. (включая НДС), за одну статью объемом 3 станицы, каждая дополнительная страница 150 руб.;</w:t>
      </w:r>
    </w:p>
    <w:p w:rsidR="007D6963" w:rsidRPr="007D6963" w:rsidRDefault="00C86CA8" w:rsidP="007D6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сотрудников ИГЭУ 600</w:t>
      </w:r>
      <w:bookmarkStart w:id="0" w:name="_GoBack"/>
      <w:bookmarkEnd w:id="0"/>
      <w:r w:rsidR="007D6963" w:rsidRPr="007D6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(включая НДС), за одну статью объемом 3 станицы, каждая дополнительная страница 150 руб. </w:t>
      </w:r>
    </w:p>
    <w:sectPr w:rsidR="007D6963" w:rsidRPr="007D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A09"/>
    <w:multiLevelType w:val="multilevel"/>
    <w:tmpl w:val="1792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B67063"/>
    <w:multiLevelType w:val="multilevel"/>
    <w:tmpl w:val="C760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50"/>
    <w:rsid w:val="000B1532"/>
    <w:rsid w:val="003B5650"/>
    <w:rsid w:val="007D6963"/>
    <w:rsid w:val="00A107FE"/>
    <w:rsid w:val="00C86CA8"/>
    <w:rsid w:val="00E1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u.ru/benard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pu.ru/benar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pu.ru/benardo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Дворова Ольга Владимировна</dc:creator>
  <cp:keywords/>
  <dc:description/>
  <cp:lastModifiedBy>Дворова Ольга Владимировна</cp:lastModifiedBy>
  <cp:revision>4</cp:revision>
  <cp:lastPrinted>2023-01-11T10:06:00Z</cp:lastPrinted>
  <dcterms:created xsi:type="dcterms:W3CDTF">2023-01-11T09:57:00Z</dcterms:created>
  <dcterms:modified xsi:type="dcterms:W3CDTF">2023-03-16T11:45:00Z</dcterms:modified>
</cp:coreProperties>
</file>