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02" w:rsidRDefault="004B6402" w:rsidP="004B6402">
      <w:pPr>
        <w:jc w:val="both"/>
        <w:rPr>
          <w:rFonts w:ascii="Times New Roman" w:eastAsia="Times New Roman" w:hAnsi="Times New Roman" w:cs="Times New Roman"/>
          <w:b/>
          <w:bCs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>УСЛОВИЯ</w:t>
      </w:r>
      <w:r w:rsidRPr="003C7845"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 xml:space="preserve"> УЧАСТИЯ</w:t>
      </w:r>
    </w:p>
    <w:p w:rsidR="004B6402" w:rsidRPr="004B6402" w:rsidRDefault="004B6402" w:rsidP="004B6402">
      <w:pPr>
        <w:ind w:firstLine="284"/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К участию в конференции приглашаются аспиранты, соискатели, научные сотрудники. </w:t>
      </w:r>
      <w:r w:rsidR="00585D2A">
        <w:rPr>
          <w:rFonts w:ascii="Times New Roman" w:eastAsia="Times New Roman" w:hAnsi="Times New Roman" w:cs="Times New Roman"/>
          <w:bCs/>
          <w:spacing w:val="-6"/>
          <w:lang w:eastAsia="ru-RU"/>
        </w:rPr>
        <w:br/>
      </w:r>
      <w:bookmarkStart w:id="0" w:name="_GoBack"/>
      <w:bookmarkEnd w:id="0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В представленных работах должны быть отражена: актуальность рассматриваемой проблемы, новизна проведенных исследований, личный вклад автора, практическая ценность, перспективы использования полученных результатов.</w:t>
      </w:r>
      <w:r w:rsidRPr="004B6402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 xml:space="preserve"> Участие в конференции возможно в очном или заочном формате. </w:t>
      </w:r>
    </w:p>
    <w:p w:rsid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ДЛЯ УЧАСТИЯ В КОНФЕРЕНЦИИ АВТОРАМ НЕОБХОДИМО:</w:t>
      </w: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- до 10 февраля 202</w:t>
      </w:r>
      <w:r w:rsidR="00166932">
        <w:rPr>
          <w:rFonts w:ascii="Times New Roman" w:eastAsia="Times New Roman" w:hAnsi="Times New Roman" w:cs="Times New Roman"/>
          <w:bCs/>
          <w:spacing w:val="-6"/>
          <w:lang w:eastAsia="ru-RU"/>
        </w:rPr>
        <w:t>5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г. заполнить заявку участника на сайте конференции </w:t>
      </w:r>
      <w:hyperlink r:id="rId5" w:history="1">
        <w:r w:rsidRPr="004B6402">
          <w:rPr>
            <w:rStyle w:val="a3"/>
            <w:rFonts w:ascii="Times New Roman" w:eastAsia="Times New Roman" w:hAnsi="Times New Roman" w:cs="Times New Roman"/>
            <w:bCs/>
            <w:spacing w:val="-6"/>
            <w:lang w:eastAsia="ru-RU"/>
          </w:rPr>
          <w:t>http://ispu.ru/benardos</w:t>
        </w:r>
      </w:hyperlink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; </w:t>
      </w: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- до </w:t>
      </w:r>
      <w:r w:rsidR="00962CC3">
        <w:rPr>
          <w:rFonts w:ascii="Times New Roman" w:eastAsia="Times New Roman" w:hAnsi="Times New Roman" w:cs="Times New Roman"/>
          <w:bCs/>
          <w:spacing w:val="-6"/>
          <w:lang w:eastAsia="ru-RU"/>
        </w:rPr>
        <w:t>10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</w:t>
      </w:r>
      <w:r w:rsidR="00962CC3">
        <w:rPr>
          <w:rFonts w:ascii="Times New Roman" w:eastAsia="Times New Roman" w:hAnsi="Times New Roman" w:cs="Times New Roman"/>
          <w:bCs/>
          <w:spacing w:val="-6"/>
          <w:lang w:eastAsia="ru-RU"/>
        </w:rPr>
        <w:t>апреля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202</w:t>
      </w:r>
      <w:r w:rsidR="00166932">
        <w:rPr>
          <w:rFonts w:ascii="Times New Roman" w:eastAsia="Times New Roman" w:hAnsi="Times New Roman" w:cs="Times New Roman"/>
          <w:bCs/>
          <w:spacing w:val="-6"/>
          <w:lang w:eastAsia="ru-RU"/>
        </w:rPr>
        <w:t>5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г. прикрепить к заявке участника на сайте конференции следующие материалы: статью, экспертное заключение на возможность опубликования в открытой печати и подтверждение оплаты </w:t>
      </w:r>
      <w:proofErr w:type="spellStart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оргвзнса</w:t>
      </w:r>
      <w:proofErr w:type="spellEnd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.</w:t>
      </w: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Программа конференции будет размещена на сайте конференции </w:t>
      </w:r>
      <w:hyperlink r:id="rId6" w:history="1">
        <w:r w:rsidRPr="004B6402">
          <w:rPr>
            <w:rStyle w:val="a3"/>
            <w:rFonts w:ascii="Times New Roman" w:eastAsia="Times New Roman" w:hAnsi="Times New Roman" w:cs="Times New Roman"/>
            <w:bCs/>
            <w:iCs/>
            <w:spacing w:val="-6"/>
            <w:lang w:eastAsia="ru-RU"/>
          </w:rPr>
          <w:t>http://ispu.ru/benardos</w:t>
        </w:r>
      </w:hyperlink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после 30 апреля. Просим авторов обратить внимание на содержание, стиль изложения, орфографию, пунктуацию и оформление библиографического списка! Текст должен быть отформатирован в соответствии с требованиями. Авторы несут полную ответственность за содержание и оформление  предоставляемых материалов.</w:t>
      </w: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Оргкомитет оставляет за собой право отклонить материалы не соответствующие выше перечисленным требованиям или отправленные позднее </w:t>
      </w:r>
      <w:r w:rsidR="00962CC3">
        <w:rPr>
          <w:rFonts w:ascii="Times New Roman" w:eastAsia="Times New Roman" w:hAnsi="Times New Roman" w:cs="Times New Roman"/>
          <w:bCs/>
          <w:spacing w:val="-6"/>
          <w:lang w:eastAsia="ru-RU"/>
        </w:rPr>
        <w:t>10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</w:t>
      </w:r>
      <w:r w:rsidR="00962CC3">
        <w:rPr>
          <w:rFonts w:ascii="Times New Roman" w:eastAsia="Times New Roman" w:hAnsi="Times New Roman" w:cs="Times New Roman"/>
          <w:bCs/>
          <w:spacing w:val="-6"/>
          <w:lang w:eastAsia="ru-RU"/>
        </w:rPr>
        <w:t>апреля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. </w:t>
      </w:r>
    </w:p>
    <w:p w:rsid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</w:p>
    <w:p w:rsid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СТОИМОСТЬ УЧАСТИЯ: </w:t>
      </w: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i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Фонд подготовки и проведения конференции формируется из взносов участников. Организационный взнос включает в себя расходы по изданию программы конференции, верстку</w:t>
      </w:r>
      <w:r w:rsidR="00F51AA8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и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изготовление электронного сборника, </w:t>
      </w:r>
      <w:r w:rsidRPr="004B6402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 xml:space="preserve">размещение в (РИНЦ), </w:t>
      </w:r>
      <w:r w:rsidR="004679D3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 xml:space="preserve">организация </w:t>
      </w:r>
      <w:r w:rsidRPr="004B6402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>культурн</w:t>
      </w:r>
      <w:r w:rsidR="004679D3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>ой</w:t>
      </w:r>
      <w:r w:rsidRPr="004B6402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 xml:space="preserve"> программ</w:t>
      </w:r>
      <w:r w:rsidR="004679D3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>ы</w:t>
      </w:r>
      <w:r w:rsidRPr="004B6402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>.</w:t>
      </w: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Организационный взнос за участие в конференции: </w:t>
      </w: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- для сторонних участников 1</w:t>
      </w:r>
      <w:r w:rsidR="00166932">
        <w:rPr>
          <w:rFonts w:ascii="Times New Roman" w:eastAsia="Times New Roman" w:hAnsi="Times New Roman" w:cs="Times New Roman"/>
          <w:bCs/>
          <w:spacing w:val="-6"/>
          <w:lang w:eastAsia="ru-RU"/>
        </w:rPr>
        <w:t>5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00 руб. </w:t>
      </w:r>
      <w:r w:rsidRPr="004B6402">
        <w:rPr>
          <w:rFonts w:ascii="Times New Roman" w:eastAsia="Times New Roman" w:hAnsi="Times New Roman" w:cs="Times New Roman"/>
          <w:bCs/>
          <w:i/>
          <w:spacing w:val="-6"/>
          <w:lang w:eastAsia="ru-RU"/>
        </w:rPr>
        <w:t>(включая НДС.)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, за одну статью объемом 3 станицы, каждая дополнительная страница </w:t>
      </w:r>
      <w:r w:rsidR="00166932">
        <w:rPr>
          <w:rFonts w:ascii="Times New Roman" w:eastAsia="Times New Roman" w:hAnsi="Times New Roman" w:cs="Times New Roman"/>
          <w:bCs/>
          <w:spacing w:val="-6"/>
          <w:lang w:eastAsia="ru-RU"/>
        </w:rPr>
        <w:t>20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0 руб.;</w:t>
      </w:r>
    </w:p>
    <w:p w:rsidR="004B6402" w:rsidRPr="004B6402" w:rsidRDefault="0016693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lang w:eastAsia="ru-RU"/>
        </w:rPr>
        <w:t>- для сотрудников ИГЭУ 8</w:t>
      </w:r>
      <w:r w:rsidR="009D73E0">
        <w:rPr>
          <w:rFonts w:ascii="Times New Roman" w:eastAsia="Times New Roman" w:hAnsi="Times New Roman" w:cs="Times New Roman"/>
          <w:bCs/>
          <w:spacing w:val="-6"/>
          <w:lang w:eastAsia="ru-RU"/>
        </w:rPr>
        <w:t>0</w:t>
      </w:r>
      <w:r w:rsidR="004B6402"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0 руб. </w:t>
      </w:r>
      <w:r w:rsidR="004B6402" w:rsidRPr="004B6402">
        <w:rPr>
          <w:rFonts w:ascii="Times New Roman" w:eastAsia="Times New Roman" w:hAnsi="Times New Roman" w:cs="Times New Roman"/>
          <w:bCs/>
          <w:i/>
          <w:spacing w:val="-6"/>
          <w:lang w:eastAsia="ru-RU"/>
        </w:rPr>
        <w:t>(включая НДС.)</w:t>
      </w:r>
      <w:r w:rsidR="004B6402"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, за одну статью объемом 3 станицы, каждая дополнительная страница </w:t>
      </w:r>
      <w:r>
        <w:rPr>
          <w:rFonts w:ascii="Times New Roman" w:eastAsia="Times New Roman" w:hAnsi="Times New Roman" w:cs="Times New Roman"/>
          <w:bCs/>
          <w:spacing w:val="-6"/>
          <w:lang w:eastAsia="ru-RU"/>
        </w:rPr>
        <w:t>20</w:t>
      </w:r>
      <w:r w:rsidR="004B6402"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0 руб. </w:t>
      </w:r>
    </w:p>
    <w:p w:rsid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БАНКОВСКИЕ РЕКВИЗИТЫ:</w:t>
      </w: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ИНН 3731000308, КПП 370201001  УФК по Ивановской области (ИГЭУ </w:t>
      </w:r>
      <w:proofErr w:type="spellStart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л</w:t>
      </w:r>
      <w:proofErr w:type="gramStart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.с</w:t>
      </w:r>
      <w:proofErr w:type="gramEnd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чет</w:t>
      </w:r>
      <w:proofErr w:type="spellEnd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20336Х98260) Отделение Иваново банка России // УФК по Ивановской области г. Иваново БИК 012406500 </w:t>
      </w:r>
      <w:r w:rsidR="00F51AA8">
        <w:rPr>
          <w:rFonts w:ascii="Times New Roman" w:eastAsia="Times New Roman" w:hAnsi="Times New Roman" w:cs="Times New Roman"/>
          <w:bCs/>
          <w:spacing w:val="-6"/>
          <w:lang w:eastAsia="ru-RU"/>
        </w:rPr>
        <w:br/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р/</w:t>
      </w:r>
      <w:proofErr w:type="spellStart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сч</w:t>
      </w:r>
      <w:proofErr w:type="spellEnd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. № 03214643000000013300 ОКТМО 24701000 к/</w:t>
      </w:r>
      <w:proofErr w:type="spellStart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сч</w:t>
      </w:r>
      <w:proofErr w:type="spellEnd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. № 40102810645370000025 КБК  00000000000000000130 ОКПО 02068195 </w:t>
      </w: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i/>
          <w:spacing w:val="-6"/>
          <w:lang w:eastAsia="ru-RU"/>
        </w:rPr>
        <w:t>Назначение платежа: «</w:t>
      </w:r>
      <w:proofErr w:type="spellStart"/>
      <w:r w:rsidRPr="004B6402">
        <w:rPr>
          <w:rFonts w:ascii="Times New Roman" w:eastAsia="Times New Roman" w:hAnsi="Times New Roman" w:cs="Times New Roman"/>
          <w:bCs/>
          <w:i/>
          <w:spacing w:val="-6"/>
          <w:lang w:eastAsia="ru-RU"/>
        </w:rPr>
        <w:t>Бенардосовские</w:t>
      </w:r>
      <w:proofErr w:type="spellEnd"/>
      <w:r w:rsidRPr="004B6402">
        <w:rPr>
          <w:rFonts w:ascii="Times New Roman" w:eastAsia="Times New Roman" w:hAnsi="Times New Roman" w:cs="Times New Roman"/>
          <w:bCs/>
          <w:i/>
          <w:spacing w:val="-6"/>
          <w:lang w:eastAsia="ru-RU"/>
        </w:rPr>
        <w:t xml:space="preserve"> чтения» (обязательно указать фамилии авторов публикации).</w:t>
      </w:r>
    </w:p>
    <w:p w:rsidR="00F77F84" w:rsidRPr="004B6402" w:rsidRDefault="00F77F84">
      <w:pPr>
        <w:rPr>
          <w:rFonts w:ascii="Times New Roman" w:hAnsi="Times New Roman" w:cs="Times New Roman"/>
        </w:rPr>
      </w:pPr>
    </w:p>
    <w:sectPr w:rsidR="00F77F84" w:rsidRPr="004B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1B"/>
    <w:rsid w:val="00166932"/>
    <w:rsid w:val="00395B1B"/>
    <w:rsid w:val="004679D3"/>
    <w:rsid w:val="004B6402"/>
    <w:rsid w:val="00585D2A"/>
    <w:rsid w:val="00962CC3"/>
    <w:rsid w:val="009D73E0"/>
    <w:rsid w:val="00DE343D"/>
    <w:rsid w:val="00F51AA8"/>
    <w:rsid w:val="00F77F84"/>
    <w:rsid w:val="00FA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4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spu.ru/benardos" TargetMode="External"/><Relationship Id="rId5" Type="http://schemas.openxmlformats.org/officeDocument/2006/relationships/hyperlink" Target="http://ispu.ru/benard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Дворова Ольга Владимировна</dc:creator>
  <cp:keywords/>
  <dc:description/>
  <cp:lastModifiedBy>Дворова Ольга Владимировна</cp:lastModifiedBy>
  <cp:revision>11</cp:revision>
  <dcterms:created xsi:type="dcterms:W3CDTF">2023-01-11T08:30:00Z</dcterms:created>
  <dcterms:modified xsi:type="dcterms:W3CDTF">2025-02-06T09:27:00Z</dcterms:modified>
</cp:coreProperties>
</file>