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50A" w:rsidRPr="00C033BE" w:rsidRDefault="004F532E" w:rsidP="004F532E">
      <w:pPr>
        <w:spacing w:after="0" w:line="276" w:lineRule="auto"/>
        <w:jc w:val="center"/>
        <w:rPr>
          <w:rFonts w:ascii="Arial" w:hAnsi="Arial" w:cs="Arial"/>
          <w:color w:val="000000"/>
          <w:sz w:val="36"/>
        </w:rPr>
      </w:pPr>
      <w:r w:rsidRPr="00C033BE">
        <w:rPr>
          <w:rFonts w:ascii="Arial" w:hAnsi="Arial" w:cs="Arial"/>
          <w:color w:val="000000"/>
          <w:sz w:val="36"/>
        </w:rPr>
        <w:t>МОНИТОРИНГ КАЧЕСТВА ПРИЕМА В ВУЗЫ</w:t>
      </w:r>
    </w:p>
    <w:p w:rsidR="004F532E" w:rsidRPr="00C033BE" w:rsidRDefault="004F532E" w:rsidP="004F532E">
      <w:pPr>
        <w:spacing w:line="276" w:lineRule="auto"/>
        <w:jc w:val="center"/>
        <w:rPr>
          <w:rFonts w:ascii="Arial" w:hAnsi="Arial" w:cs="Arial"/>
          <w:b/>
          <w:color w:val="000000"/>
          <w:sz w:val="28"/>
          <w:szCs w:val="28"/>
        </w:rPr>
      </w:pPr>
      <w:r w:rsidRPr="00C033BE">
        <w:rPr>
          <w:rFonts w:ascii="Arial" w:hAnsi="Arial" w:cs="Arial"/>
          <w:b/>
          <w:color w:val="000000"/>
          <w:sz w:val="28"/>
          <w:szCs w:val="28"/>
        </w:rPr>
        <w:t>Основные итоги – 2017</w:t>
      </w:r>
    </w:p>
    <w:p w:rsidR="004F532E" w:rsidRPr="00C033BE" w:rsidRDefault="004F532E" w:rsidP="004F532E">
      <w:pPr>
        <w:shd w:val="clear" w:color="auto" w:fill="D9D9D9" w:themeFill="background1" w:themeFillShade="D9"/>
        <w:spacing w:after="0" w:line="276" w:lineRule="auto"/>
        <w:outlineLvl w:val="2"/>
        <w:rPr>
          <w:rFonts w:ascii="Arial" w:eastAsia="Times New Roman" w:hAnsi="Arial" w:cs="Arial"/>
          <w:color w:val="000000"/>
          <w:sz w:val="28"/>
          <w:szCs w:val="28"/>
          <w:lang w:eastAsia="ru-RU"/>
        </w:rPr>
      </w:pPr>
      <w:r w:rsidRPr="00C033BE">
        <w:rPr>
          <w:rFonts w:ascii="Arial" w:eastAsia="Times New Roman" w:hAnsi="Arial" w:cs="Arial"/>
          <w:color w:val="000000"/>
          <w:sz w:val="28"/>
          <w:szCs w:val="28"/>
          <w:lang w:eastAsia="ru-RU"/>
        </w:rPr>
        <w:t>ОСНОВНЫЕ ВЫВОДЫ МОНИТОРИНГА</w:t>
      </w:r>
    </w:p>
    <w:p w:rsidR="004F532E" w:rsidRPr="00C033BE" w:rsidRDefault="004F532E" w:rsidP="00C033BE">
      <w:pPr>
        <w:pStyle w:val="a6"/>
        <w:numPr>
          <w:ilvl w:val="0"/>
          <w:numId w:val="2"/>
        </w:numPr>
        <w:spacing w:after="120" w:line="276" w:lineRule="auto"/>
        <w:rPr>
          <w:rFonts w:ascii="Arial" w:eastAsia="Times New Roman" w:hAnsi="Arial" w:cs="Arial"/>
          <w:color w:val="000000"/>
          <w:lang w:eastAsia="ru-RU"/>
        </w:rPr>
      </w:pPr>
      <w:r w:rsidRPr="00C033BE">
        <w:rPr>
          <w:rFonts w:ascii="Arial" w:eastAsia="Times New Roman" w:hAnsi="Arial" w:cs="Arial"/>
          <w:color w:val="000000"/>
          <w:lang w:eastAsia="ru-RU"/>
        </w:rPr>
        <w:t>Сильных стало больше: 36% вузов зачислили большинство отличников, всего 13% — преимущественно «троечников».</w:t>
      </w:r>
    </w:p>
    <w:p w:rsidR="004F532E" w:rsidRPr="00C033BE" w:rsidRDefault="004F532E" w:rsidP="00C033BE">
      <w:pPr>
        <w:pStyle w:val="a6"/>
        <w:numPr>
          <w:ilvl w:val="0"/>
          <w:numId w:val="2"/>
        </w:numPr>
        <w:spacing w:after="120" w:line="276" w:lineRule="auto"/>
        <w:rPr>
          <w:rFonts w:ascii="Arial" w:eastAsia="Times New Roman" w:hAnsi="Arial" w:cs="Arial"/>
          <w:color w:val="000000"/>
          <w:lang w:eastAsia="ru-RU"/>
        </w:rPr>
      </w:pPr>
      <w:r w:rsidRPr="00C033BE">
        <w:rPr>
          <w:rFonts w:ascii="Arial" w:eastAsia="Times New Roman" w:hAnsi="Arial" w:cs="Arial"/>
          <w:color w:val="000000"/>
          <w:lang w:eastAsia="ru-RU"/>
        </w:rPr>
        <w:t>18 из 21 университета группы 5–100 зачислили большинство отличников.</w:t>
      </w:r>
    </w:p>
    <w:p w:rsidR="004F532E" w:rsidRPr="00C033BE" w:rsidRDefault="004F532E" w:rsidP="00C033BE">
      <w:pPr>
        <w:pStyle w:val="a6"/>
        <w:numPr>
          <w:ilvl w:val="0"/>
          <w:numId w:val="2"/>
        </w:numPr>
        <w:spacing w:after="120" w:line="276" w:lineRule="auto"/>
        <w:rPr>
          <w:rFonts w:ascii="Arial" w:eastAsia="Times New Roman" w:hAnsi="Arial" w:cs="Arial"/>
          <w:color w:val="000000"/>
          <w:lang w:eastAsia="ru-RU"/>
        </w:rPr>
      </w:pPr>
      <w:r w:rsidRPr="00C033BE">
        <w:rPr>
          <w:rFonts w:ascii="Arial" w:eastAsia="Times New Roman" w:hAnsi="Arial" w:cs="Arial"/>
          <w:color w:val="000000"/>
          <w:lang w:eastAsia="ru-RU"/>
        </w:rPr>
        <w:t>Каждый шестой вуз России имеет как минимум одно направление, по которому он привлек самых сильных абитуриентов абитуриентов в стране.</w:t>
      </w:r>
    </w:p>
    <w:p w:rsidR="004F532E" w:rsidRPr="00C033BE" w:rsidRDefault="004F532E" w:rsidP="00C033BE">
      <w:pPr>
        <w:pStyle w:val="a6"/>
        <w:numPr>
          <w:ilvl w:val="0"/>
          <w:numId w:val="2"/>
        </w:numPr>
        <w:spacing w:after="120" w:line="276" w:lineRule="auto"/>
        <w:rPr>
          <w:rFonts w:ascii="Arial" w:eastAsia="Times New Roman" w:hAnsi="Arial" w:cs="Arial"/>
          <w:color w:val="000000"/>
          <w:lang w:eastAsia="ru-RU"/>
        </w:rPr>
      </w:pPr>
      <w:r w:rsidRPr="00C033BE">
        <w:rPr>
          <w:rFonts w:ascii="Arial" w:eastAsia="Times New Roman" w:hAnsi="Arial" w:cs="Arial"/>
          <w:color w:val="000000"/>
          <w:lang w:eastAsia="ru-RU"/>
        </w:rPr>
        <w:t>Ведущие университеты страны — лидеры по качеству приема на бюджетные места зачислили и самых сильных «платников». Сработал эффект репутации.</w:t>
      </w:r>
    </w:p>
    <w:p w:rsidR="004F532E" w:rsidRPr="00C033BE" w:rsidRDefault="004F532E" w:rsidP="00C033BE">
      <w:pPr>
        <w:pStyle w:val="a6"/>
        <w:numPr>
          <w:ilvl w:val="0"/>
          <w:numId w:val="2"/>
        </w:numPr>
        <w:spacing w:after="120" w:line="276" w:lineRule="auto"/>
        <w:rPr>
          <w:rFonts w:ascii="Arial" w:eastAsia="Times New Roman" w:hAnsi="Arial" w:cs="Arial"/>
          <w:color w:val="000000"/>
          <w:lang w:eastAsia="ru-RU"/>
        </w:rPr>
      </w:pPr>
      <w:r w:rsidRPr="00C033BE">
        <w:rPr>
          <w:rFonts w:ascii="Arial" w:eastAsia="Times New Roman" w:hAnsi="Arial" w:cs="Arial"/>
          <w:color w:val="000000"/>
          <w:lang w:eastAsia="ru-RU"/>
        </w:rPr>
        <w:t>Рекордно вырос среднего балла студентов ведущих технических университетов.</w:t>
      </w:r>
      <w:r w:rsidRPr="00C033BE">
        <w:rPr>
          <w:rFonts w:ascii="Arial" w:eastAsia="Times New Roman" w:hAnsi="Arial" w:cs="Arial"/>
          <w:color w:val="000000"/>
          <w:lang w:eastAsia="ru-RU"/>
        </w:rPr>
        <w:br/>
        <w:t>У аграрных вузов отмечены первые позитивные сдвиги.</w:t>
      </w:r>
    </w:p>
    <w:p w:rsidR="004F532E" w:rsidRPr="00C033BE" w:rsidRDefault="004F532E" w:rsidP="00C033BE">
      <w:pPr>
        <w:pStyle w:val="a6"/>
        <w:numPr>
          <w:ilvl w:val="0"/>
          <w:numId w:val="2"/>
        </w:numPr>
        <w:spacing w:after="120" w:line="276" w:lineRule="auto"/>
        <w:rPr>
          <w:rFonts w:ascii="Arial" w:eastAsia="Times New Roman" w:hAnsi="Arial" w:cs="Arial"/>
          <w:color w:val="000000"/>
          <w:lang w:eastAsia="ru-RU"/>
        </w:rPr>
      </w:pPr>
      <w:r w:rsidRPr="00C033BE">
        <w:rPr>
          <w:rFonts w:ascii="Arial" w:eastAsia="Times New Roman" w:hAnsi="Arial" w:cs="Arial"/>
          <w:color w:val="000000"/>
          <w:lang w:eastAsia="ru-RU"/>
        </w:rPr>
        <w:t>Регионы-лидеры по качеству приема с большим отрывом от остальных — Москва, Санкт-Петербург, Томск.</w:t>
      </w:r>
    </w:p>
    <w:p w:rsidR="004F532E" w:rsidRPr="00C033BE" w:rsidRDefault="004F532E" w:rsidP="00C033BE">
      <w:pPr>
        <w:pStyle w:val="a6"/>
        <w:numPr>
          <w:ilvl w:val="0"/>
          <w:numId w:val="2"/>
        </w:numPr>
        <w:spacing w:after="120" w:line="276" w:lineRule="auto"/>
        <w:rPr>
          <w:rFonts w:ascii="Arial" w:eastAsia="Times New Roman" w:hAnsi="Arial" w:cs="Arial"/>
          <w:color w:val="000000"/>
          <w:lang w:eastAsia="ru-RU"/>
        </w:rPr>
      </w:pPr>
      <w:r w:rsidRPr="00C033BE">
        <w:rPr>
          <w:rFonts w:ascii="Arial" w:eastAsia="Times New Roman" w:hAnsi="Arial" w:cs="Arial"/>
          <w:color w:val="000000"/>
          <w:lang w:eastAsia="ru-RU"/>
        </w:rPr>
        <w:t>Население готово платить за качество: повышение цены обучения в среднем на 16% не отразилось ни на спросе на платное образование, ни на качестве платных студентов.</w:t>
      </w:r>
    </w:p>
    <w:p w:rsidR="004F532E" w:rsidRPr="00C033BE" w:rsidRDefault="004F532E" w:rsidP="00C033BE">
      <w:pPr>
        <w:pStyle w:val="a6"/>
        <w:numPr>
          <w:ilvl w:val="0"/>
          <w:numId w:val="2"/>
        </w:numPr>
        <w:spacing w:after="120" w:line="276" w:lineRule="auto"/>
        <w:rPr>
          <w:rFonts w:ascii="Arial" w:eastAsia="Times New Roman" w:hAnsi="Arial" w:cs="Arial"/>
          <w:color w:val="000000"/>
          <w:lang w:eastAsia="ru-RU"/>
        </w:rPr>
      </w:pPr>
      <w:r w:rsidRPr="00C033BE">
        <w:rPr>
          <w:rFonts w:ascii="Arial" w:eastAsia="Times New Roman" w:hAnsi="Arial" w:cs="Arial"/>
          <w:color w:val="000000"/>
          <w:lang w:eastAsia="ru-RU"/>
        </w:rPr>
        <w:t>Абитуриенты стали более рационально оценивать перспективы на рынке труда: вырос платный прием на «Здравоохранение» и «Информатику и вычислительную технику», снизился на «Экономику» и «Менеджмент».</w:t>
      </w:r>
    </w:p>
    <w:p w:rsidR="004F532E" w:rsidRPr="00C033BE" w:rsidRDefault="004F532E" w:rsidP="00C033BE">
      <w:pPr>
        <w:shd w:val="clear" w:color="auto" w:fill="D9D9D9" w:themeFill="background1" w:themeFillShade="D9"/>
        <w:spacing w:after="120" w:line="276" w:lineRule="auto"/>
        <w:outlineLvl w:val="0"/>
        <w:rPr>
          <w:rFonts w:ascii="Arial" w:eastAsia="Times New Roman" w:hAnsi="Arial" w:cs="Arial"/>
          <w:color w:val="000000"/>
          <w:sz w:val="28"/>
          <w:szCs w:val="28"/>
          <w:lang w:eastAsia="ru-RU"/>
        </w:rPr>
      </w:pPr>
      <w:r w:rsidRPr="00C033BE">
        <w:rPr>
          <w:rFonts w:ascii="Arial" w:eastAsia="Times New Roman" w:hAnsi="Arial" w:cs="Arial"/>
          <w:color w:val="000000"/>
          <w:sz w:val="28"/>
          <w:szCs w:val="28"/>
          <w:lang w:eastAsia="ru-RU"/>
        </w:rPr>
        <w:t>РАСПРЕДЕЛЕНИЕ ВУЗОВ ПО КАЧЕСТВУ</w:t>
      </w:r>
    </w:p>
    <w:p w:rsidR="004F532E" w:rsidRPr="00C033BE" w:rsidRDefault="004F532E" w:rsidP="004F532E">
      <w:pPr>
        <w:spacing w:after="120" w:line="276" w:lineRule="auto"/>
        <w:jc w:val="both"/>
        <w:rPr>
          <w:rFonts w:ascii="Arial" w:eastAsia="Times New Roman" w:hAnsi="Arial" w:cs="Arial"/>
          <w:color w:val="000000"/>
          <w:lang w:eastAsia="ru-RU"/>
        </w:rPr>
      </w:pPr>
      <w:r w:rsidRPr="00C033BE">
        <w:rPr>
          <w:rFonts w:ascii="Arial" w:eastAsia="Times New Roman" w:hAnsi="Arial" w:cs="Arial"/>
          <w:color w:val="000000"/>
          <w:lang w:eastAsia="ru-RU"/>
        </w:rPr>
        <w:t>Общий вывод исследования – в 2017 году закрепляются позитивные изменения в качестве работы и репутации российских университетов. Число вузов, зачисливших на 1 курс на бюджетные места больше половины абитуриентов-«отличников» с баллами ЕГЭ выше 70, достигло 151, увеличившись на 16 вузов. Сегодня это 36,2% российских вузов, по сравнению с 31,7% год назад. В «зеленую» группу перешли такие известные технические вузы, как Московский авиационный институт (национальный исследовательский университет) зачисливший на бюджет 2648 чел. со средним баллом 72,8, Национальный исследовательский университет "Московский энергетический институт" (1461 чел., средний балл 71,9), Московский технологический университет (2388 чел., средний балл 71,5), Казанский национальный исследовательский технический университет им. А.Н.Туполева (1012 чел., средний балл 71,4). Одновременно на 12 сократилось число вузов, набравших на первый курс «троечников» с баллами ниже 56. Теперь таких вузов всего 13,4%.</w:t>
      </w:r>
    </w:p>
    <w:tbl>
      <w:tblPr>
        <w:tblStyle w:val="af5"/>
        <w:tblW w:w="5000" w:type="pct"/>
        <w:tblLook w:val="04A0" w:firstRow="1" w:lastRow="0" w:firstColumn="1" w:lastColumn="0" w:noHBand="0" w:noVBand="1"/>
      </w:tblPr>
      <w:tblGrid>
        <w:gridCol w:w="4796"/>
        <w:gridCol w:w="1650"/>
        <w:gridCol w:w="1650"/>
        <w:gridCol w:w="1293"/>
        <w:gridCol w:w="1293"/>
      </w:tblGrid>
      <w:tr w:rsidR="004F532E" w:rsidRPr="00C033BE" w:rsidTr="00656F24">
        <w:tc>
          <w:tcPr>
            <w:tcW w:w="0" w:type="auto"/>
            <w:vMerge w:val="restart"/>
            <w:vAlign w:val="center"/>
            <w:hideMark/>
          </w:tcPr>
          <w:p w:rsidR="004F532E" w:rsidRPr="00C033BE" w:rsidRDefault="004F532E" w:rsidP="00656F24">
            <w:pPr>
              <w:spacing w:after="0" w:line="240" w:lineRule="auto"/>
              <w:jc w:val="center"/>
              <w:rPr>
                <w:rFonts w:ascii="Arial" w:eastAsia="Times New Roman" w:hAnsi="Arial" w:cs="Arial"/>
                <w:b/>
                <w:bCs/>
                <w:color w:val="000000"/>
                <w:sz w:val="20"/>
                <w:szCs w:val="20"/>
                <w:lang w:eastAsia="ru-RU"/>
              </w:rPr>
            </w:pPr>
            <w:r w:rsidRPr="00C033BE">
              <w:rPr>
                <w:rFonts w:ascii="Arial" w:eastAsia="Times New Roman" w:hAnsi="Arial" w:cs="Arial"/>
                <w:b/>
                <w:bCs/>
                <w:color w:val="000000"/>
                <w:sz w:val="20"/>
                <w:szCs w:val="20"/>
                <w:lang w:eastAsia="ru-RU"/>
              </w:rPr>
              <w:t>Бюджетный прием</w:t>
            </w:r>
          </w:p>
        </w:tc>
        <w:tc>
          <w:tcPr>
            <w:tcW w:w="0" w:type="auto"/>
            <w:gridSpan w:val="2"/>
            <w:vAlign w:val="center"/>
            <w:hideMark/>
          </w:tcPr>
          <w:p w:rsidR="004F532E" w:rsidRPr="00C033BE" w:rsidRDefault="004F532E" w:rsidP="00656F24">
            <w:pPr>
              <w:spacing w:after="0" w:line="240" w:lineRule="auto"/>
              <w:jc w:val="center"/>
              <w:rPr>
                <w:rFonts w:ascii="Arial" w:eastAsia="Times New Roman" w:hAnsi="Arial" w:cs="Arial"/>
                <w:b/>
                <w:bCs/>
                <w:color w:val="000000"/>
                <w:sz w:val="20"/>
                <w:szCs w:val="20"/>
                <w:lang w:eastAsia="ru-RU"/>
              </w:rPr>
            </w:pPr>
            <w:r w:rsidRPr="00C033BE">
              <w:rPr>
                <w:rFonts w:ascii="Arial" w:eastAsia="Times New Roman" w:hAnsi="Arial" w:cs="Arial"/>
                <w:b/>
                <w:bCs/>
                <w:color w:val="000000"/>
                <w:sz w:val="20"/>
                <w:szCs w:val="20"/>
                <w:lang w:eastAsia="ru-RU"/>
              </w:rPr>
              <w:t>Доля вузов, %</w:t>
            </w:r>
          </w:p>
        </w:tc>
        <w:tc>
          <w:tcPr>
            <w:tcW w:w="0" w:type="auto"/>
            <w:gridSpan w:val="2"/>
            <w:vAlign w:val="center"/>
            <w:hideMark/>
          </w:tcPr>
          <w:p w:rsidR="004F532E" w:rsidRPr="00C033BE" w:rsidRDefault="004F532E" w:rsidP="00656F24">
            <w:pPr>
              <w:spacing w:after="0" w:line="240" w:lineRule="auto"/>
              <w:jc w:val="center"/>
              <w:rPr>
                <w:rFonts w:ascii="Arial" w:eastAsia="Times New Roman" w:hAnsi="Arial" w:cs="Arial"/>
                <w:b/>
                <w:bCs/>
                <w:color w:val="000000"/>
                <w:sz w:val="20"/>
                <w:szCs w:val="20"/>
                <w:lang w:eastAsia="ru-RU"/>
              </w:rPr>
            </w:pPr>
            <w:r w:rsidRPr="00C033BE">
              <w:rPr>
                <w:rFonts w:ascii="Arial" w:eastAsia="Times New Roman" w:hAnsi="Arial" w:cs="Arial"/>
                <w:b/>
                <w:bCs/>
                <w:color w:val="000000"/>
                <w:sz w:val="20"/>
                <w:szCs w:val="20"/>
                <w:lang w:eastAsia="ru-RU"/>
              </w:rPr>
              <w:t>Всего вузов, ед.</w:t>
            </w:r>
          </w:p>
        </w:tc>
      </w:tr>
      <w:tr w:rsidR="004F532E" w:rsidRPr="00C033BE" w:rsidTr="00656F24">
        <w:tc>
          <w:tcPr>
            <w:tcW w:w="0" w:type="auto"/>
            <w:vMerge/>
            <w:vAlign w:val="center"/>
            <w:hideMark/>
          </w:tcPr>
          <w:p w:rsidR="004F532E" w:rsidRPr="00C033BE" w:rsidRDefault="004F532E" w:rsidP="00656F24">
            <w:pPr>
              <w:spacing w:after="0" w:line="240" w:lineRule="auto"/>
              <w:jc w:val="center"/>
              <w:rPr>
                <w:rFonts w:ascii="Arial" w:eastAsia="Times New Roman" w:hAnsi="Arial" w:cs="Arial"/>
                <w:b/>
                <w:bCs/>
                <w:color w:val="000000"/>
                <w:sz w:val="20"/>
                <w:szCs w:val="20"/>
                <w:lang w:eastAsia="ru-RU"/>
              </w:rPr>
            </w:pPr>
          </w:p>
        </w:tc>
        <w:tc>
          <w:tcPr>
            <w:tcW w:w="0" w:type="auto"/>
            <w:vAlign w:val="center"/>
            <w:hideMark/>
          </w:tcPr>
          <w:p w:rsidR="004F532E" w:rsidRPr="00C033BE" w:rsidRDefault="004F532E" w:rsidP="00656F24">
            <w:pPr>
              <w:spacing w:after="0" w:line="240" w:lineRule="auto"/>
              <w:jc w:val="center"/>
              <w:rPr>
                <w:rFonts w:ascii="Arial" w:eastAsia="Times New Roman" w:hAnsi="Arial" w:cs="Arial"/>
                <w:b/>
                <w:bCs/>
                <w:color w:val="000000"/>
                <w:lang w:eastAsia="ru-RU"/>
              </w:rPr>
            </w:pPr>
            <w:r w:rsidRPr="00C033BE">
              <w:rPr>
                <w:rFonts w:ascii="Arial" w:eastAsia="Times New Roman" w:hAnsi="Arial" w:cs="Arial"/>
                <w:b/>
                <w:bCs/>
                <w:color w:val="000000"/>
                <w:lang w:eastAsia="ru-RU"/>
              </w:rPr>
              <w:t>2017</w:t>
            </w:r>
          </w:p>
        </w:tc>
        <w:tc>
          <w:tcPr>
            <w:tcW w:w="0" w:type="auto"/>
            <w:vAlign w:val="center"/>
            <w:hideMark/>
          </w:tcPr>
          <w:p w:rsidR="004F532E" w:rsidRPr="00C033BE" w:rsidRDefault="004F532E" w:rsidP="00656F24">
            <w:pPr>
              <w:spacing w:after="0" w:line="240" w:lineRule="auto"/>
              <w:jc w:val="center"/>
              <w:rPr>
                <w:rFonts w:ascii="Arial" w:eastAsia="Times New Roman" w:hAnsi="Arial" w:cs="Arial"/>
                <w:b/>
                <w:bCs/>
                <w:color w:val="000000"/>
                <w:lang w:eastAsia="ru-RU"/>
              </w:rPr>
            </w:pPr>
            <w:r w:rsidRPr="00C033BE">
              <w:rPr>
                <w:rFonts w:ascii="Arial" w:eastAsia="Times New Roman" w:hAnsi="Arial" w:cs="Arial"/>
                <w:b/>
                <w:bCs/>
                <w:color w:val="000000"/>
                <w:lang w:eastAsia="ru-RU"/>
              </w:rPr>
              <w:t>2016</w:t>
            </w:r>
          </w:p>
        </w:tc>
        <w:tc>
          <w:tcPr>
            <w:tcW w:w="0" w:type="auto"/>
            <w:vAlign w:val="center"/>
            <w:hideMark/>
          </w:tcPr>
          <w:p w:rsidR="004F532E" w:rsidRPr="00C033BE" w:rsidRDefault="004F532E" w:rsidP="00656F24">
            <w:pPr>
              <w:spacing w:after="0" w:line="240" w:lineRule="auto"/>
              <w:jc w:val="center"/>
              <w:rPr>
                <w:rFonts w:ascii="Arial" w:eastAsia="Times New Roman" w:hAnsi="Arial" w:cs="Arial"/>
                <w:b/>
                <w:bCs/>
                <w:color w:val="000000"/>
                <w:lang w:eastAsia="ru-RU"/>
              </w:rPr>
            </w:pPr>
            <w:r w:rsidRPr="00C033BE">
              <w:rPr>
                <w:rFonts w:ascii="Arial" w:eastAsia="Times New Roman" w:hAnsi="Arial" w:cs="Arial"/>
                <w:b/>
                <w:bCs/>
                <w:color w:val="000000"/>
                <w:lang w:eastAsia="ru-RU"/>
              </w:rPr>
              <w:t>2017</w:t>
            </w:r>
          </w:p>
        </w:tc>
        <w:tc>
          <w:tcPr>
            <w:tcW w:w="0" w:type="auto"/>
            <w:vAlign w:val="center"/>
            <w:hideMark/>
          </w:tcPr>
          <w:p w:rsidR="004F532E" w:rsidRPr="00C033BE" w:rsidRDefault="004F532E" w:rsidP="00656F24">
            <w:pPr>
              <w:spacing w:after="0" w:line="240" w:lineRule="auto"/>
              <w:jc w:val="center"/>
              <w:rPr>
                <w:rFonts w:ascii="Arial" w:eastAsia="Times New Roman" w:hAnsi="Arial" w:cs="Arial"/>
                <w:b/>
                <w:bCs/>
                <w:color w:val="000000"/>
                <w:lang w:eastAsia="ru-RU"/>
              </w:rPr>
            </w:pPr>
            <w:r w:rsidRPr="00C033BE">
              <w:rPr>
                <w:rFonts w:ascii="Arial" w:eastAsia="Times New Roman" w:hAnsi="Arial" w:cs="Arial"/>
                <w:b/>
                <w:bCs/>
                <w:color w:val="000000"/>
                <w:lang w:eastAsia="ru-RU"/>
              </w:rPr>
              <w:t>2016</w:t>
            </w:r>
          </w:p>
        </w:tc>
      </w:tr>
      <w:tr w:rsidR="004F532E" w:rsidRPr="00C033BE" w:rsidTr="004F532E">
        <w:tc>
          <w:tcPr>
            <w:tcW w:w="0" w:type="auto"/>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вузов с баллами &gt;80</w:t>
            </w:r>
          </w:p>
        </w:tc>
        <w:tc>
          <w:tcPr>
            <w:tcW w:w="0" w:type="auto"/>
            <w:hideMark/>
          </w:tcPr>
          <w:p w:rsidR="004F532E" w:rsidRPr="00C033BE" w:rsidRDefault="004F532E" w:rsidP="004F532E">
            <w:pPr>
              <w:spacing w:after="0" w:line="240" w:lineRule="auto"/>
              <w:jc w:val="right"/>
              <w:rPr>
                <w:rFonts w:ascii="Arial" w:eastAsia="Times New Roman" w:hAnsi="Arial" w:cs="Arial"/>
                <w:color w:val="000000"/>
                <w:sz w:val="28"/>
                <w:szCs w:val="24"/>
                <w:lang w:eastAsia="ru-RU"/>
              </w:rPr>
            </w:pPr>
            <w:r w:rsidRPr="00C033BE">
              <w:rPr>
                <w:rFonts w:ascii="Arial" w:eastAsia="Times New Roman" w:hAnsi="Arial" w:cs="Arial"/>
                <w:color w:val="000000"/>
                <w:sz w:val="28"/>
                <w:szCs w:val="24"/>
                <w:lang w:eastAsia="ru-RU"/>
              </w:rPr>
              <w:t>8,6%</w:t>
            </w:r>
          </w:p>
        </w:tc>
        <w:tc>
          <w:tcPr>
            <w:tcW w:w="0" w:type="auto"/>
            <w:hideMark/>
          </w:tcPr>
          <w:p w:rsidR="004F532E" w:rsidRPr="00C033BE" w:rsidRDefault="004F532E" w:rsidP="004F532E">
            <w:pPr>
              <w:spacing w:after="0" w:line="240" w:lineRule="auto"/>
              <w:jc w:val="right"/>
              <w:rPr>
                <w:rFonts w:ascii="Arial" w:eastAsia="Times New Roman" w:hAnsi="Arial" w:cs="Arial"/>
                <w:color w:val="000000"/>
                <w:sz w:val="28"/>
                <w:szCs w:val="24"/>
                <w:lang w:eastAsia="ru-RU"/>
              </w:rPr>
            </w:pPr>
            <w:r w:rsidRPr="00C033BE">
              <w:rPr>
                <w:rFonts w:ascii="Arial" w:eastAsia="Times New Roman" w:hAnsi="Arial" w:cs="Arial"/>
                <w:color w:val="000000"/>
                <w:sz w:val="28"/>
                <w:szCs w:val="24"/>
                <w:lang w:eastAsia="ru-RU"/>
              </w:rPr>
              <w:t>7,5%</w:t>
            </w:r>
          </w:p>
        </w:tc>
        <w:tc>
          <w:tcPr>
            <w:tcW w:w="0" w:type="auto"/>
            <w:hideMark/>
          </w:tcPr>
          <w:p w:rsidR="004F532E" w:rsidRPr="00C033BE" w:rsidRDefault="004F532E" w:rsidP="004F532E">
            <w:pPr>
              <w:spacing w:after="0" w:line="240" w:lineRule="auto"/>
              <w:jc w:val="right"/>
              <w:rPr>
                <w:rFonts w:ascii="Arial" w:eastAsia="Times New Roman" w:hAnsi="Arial" w:cs="Arial"/>
                <w:color w:val="000000"/>
                <w:sz w:val="28"/>
                <w:szCs w:val="24"/>
                <w:lang w:eastAsia="ru-RU"/>
              </w:rPr>
            </w:pPr>
            <w:r w:rsidRPr="00C033BE">
              <w:rPr>
                <w:rFonts w:ascii="Arial" w:eastAsia="Times New Roman" w:hAnsi="Arial" w:cs="Arial"/>
                <w:color w:val="000000"/>
                <w:sz w:val="28"/>
                <w:szCs w:val="24"/>
                <w:lang w:eastAsia="ru-RU"/>
              </w:rPr>
              <w:t>36</w:t>
            </w:r>
          </w:p>
        </w:tc>
        <w:tc>
          <w:tcPr>
            <w:tcW w:w="0" w:type="auto"/>
            <w:hideMark/>
          </w:tcPr>
          <w:p w:rsidR="004F532E" w:rsidRPr="00C033BE" w:rsidRDefault="004F532E" w:rsidP="004F532E">
            <w:pPr>
              <w:spacing w:after="0" w:line="240" w:lineRule="auto"/>
              <w:jc w:val="right"/>
              <w:rPr>
                <w:rFonts w:ascii="Arial" w:eastAsia="Times New Roman" w:hAnsi="Arial" w:cs="Arial"/>
                <w:color w:val="000000"/>
                <w:sz w:val="28"/>
                <w:szCs w:val="24"/>
                <w:lang w:eastAsia="ru-RU"/>
              </w:rPr>
            </w:pPr>
            <w:r w:rsidRPr="00C033BE">
              <w:rPr>
                <w:rFonts w:ascii="Arial" w:eastAsia="Times New Roman" w:hAnsi="Arial" w:cs="Arial"/>
                <w:color w:val="000000"/>
                <w:sz w:val="28"/>
                <w:szCs w:val="24"/>
                <w:lang w:eastAsia="ru-RU"/>
              </w:rPr>
              <w:t>32</w:t>
            </w:r>
          </w:p>
        </w:tc>
      </w:tr>
      <w:tr w:rsidR="004F532E" w:rsidRPr="00C033BE" w:rsidTr="004F532E">
        <w:tc>
          <w:tcPr>
            <w:tcW w:w="0" w:type="auto"/>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вузов с баллами от 70 до 80</w:t>
            </w:r>
          </w:p>
        </w:tc>
        <w:tc>
          <w:tcPr>
            <w:tcW w:w="0" w:type="auto"/>
            <w:hideMark/>
          </w:tcPr>
          <w:p w:rsidR="004F532E" w:rsidRPr="00C033BE" w:rsidRDefault="004F532E" w:rsidP="004F532E">
            <w:pPr>
              <w:spacing w:after="0" w:line="240" w:lineRule="auto"/>
              <w:jc w:val="right"/>
              <w:rPr>
                <w:rFonts w:ascii="Arial" w:eastAsia="Times New Roman" w:hAnsi="Arial" w:cs="Arial"/>
                <w:color w:val="000000"/>
                <w:sz w:val="28"/>
                <w:szCs w:val="24"/>
                <w:lang w:eastAsia="ru-RU"/>
              </w:rPr>
            </w:pPr>
            <w:r w:rsidRPr="00C033BE">
              <w:rPr>
                <w:rFonts w:ascii="Arial" w:eastAsia="Times New Roman" w:hAnsi="Arial" w:cs="Arial"/>
                <w:color w:val="000000"/>
                <w:sz w:val="28"/>
                <w:szCs w:val="24"/>
                <w:lang w:eastAsia="ru-RU"/>
              </w:rPr>
              <w:t>27,6%</w:t>
            </w:r>
          </w:p>
        </w:tc>
        <w:tc>
          <w:tcPr>
            <w:tcW w:w="0" w:type="auto"/>
            <w:hideMark/>
          </w:tcPr>
          <w:p w:rsidR="004F532E" w:rsidRPr="00C033BE" w:rsidRDefault="004F532E" w:rsidP="004F532E">
            <w:pPr>
              <w:spacing w:after="0" w:line="240" w:lineRule="auto"/>
              <w:jc w:val="right"/>
              <w:rPr>
                <w:rFonts w:ascii="Arial" w:eastAsia="Times New Roman" w:hAnsi="Arial" w:cs="Arial"/>
                <w:color w:val="000000"/>
                <w:sz w:val="28"/>
                <w:szCs w:val="24"/>
                <w:lang w:eastAsia="ru-RU"/>
              </w:rPr>
            </w:pPr>
            <w:r w:rsidRPr="00C033BE">
              <w:rPr>
                <w:rFonts w:ascii="Arial" w:eastAsia="Times New Roman" w:hAnsi="Arial" w:cs="Arial"/>
                <w:color w:val="000000"/>
                <w:sz w:val="28"/>
                <w:szCs w:val="24"/>
                <w:lang w:eastAsia="ru-RU"/>
              </w:rPr>
              <w:t>24,2%</w:t>
            </w:r>
          </w:p>
        </w:tc>
        <w:tc>
          <w:tcPr>
            <w:tcW w:w="0" w:type="auto"/>
            <w:hideMark/>
          </w:tcPr>
          <w:p w:rsidR="004F532E" w:rsidRPr="00C033BE" w:rsidRDefault="004F532E" w:rsidP="004F532E">
            <w:pPr>
              <w:spacing w:after="0" w:line="240" w:lineRule="auto"/>
              <w:jc w:val="right"/>
              <w:rPr>
                <w:rFonts w:ascii="Arial" w:eastAsia="Times New Roman" w:hAnsi="Arial" w:cs="Arial"/>
                <w:color w:val="000000"/>
                <w:sz w:val="28"/>
                <w:szCs w:val="24"/>
                <w:lang w:eastAsia="ru-RU"/>
              </w:rPr>
            </w:pPr>
            <w:r w:rsidRPr="00C033BE">
              <w:rPr>
                <w:rFonts w:ascii="Arial" w:eastAsia="Times New Roman" w:hAnsi="Arial" w:cs="Arial"/>
                <w:color w:val="000000"/>
                <w:sz w:val="28"/>
                <w:szCs w:val="24"/>
                <w:lang w:eastAsia="ru-RU"/>
              </w:rPr>
              <w:t>115</w:t>
            </w:r>
          </w:p>
        </w:tc>
        <w:tc>
          <w:tcPr>
            <w:tcW w:w="0" w:type="auto"/>
            <w:hideMark/>
          </w:tcPr>
          <w:p w:rsidR="004F532E" w:rsidRPr="00C033BE" w:rsidRDefault="004F532E" w:rsidP="004F532E">
            <w:pPr>
              <w:spacing w:after="0" w:line="240" w:lineRule="auto"/>
              <w:jc w:val="right"/>
              <w:rPr>
                <w:rFonts w:ascii="Arial" w:eastAsia="Times New Roman" w:hAnsi="Arial" w:cs="Arial"/>
                <w:color w:val="000000"/>
                <w:sz w:val="28"/>
                <w:szCs w:val="24"/>
                <w:lang w:eastAsia="ru-RU"/>
              </w:rPr>
            </w:pPr>
            <w:r w:rsidRPr="00C033BE">
              <w:rPr>
                <w:rFonts w:ascii="Arial" w:eastAsia="Times New Roman" w:hAnsi="Arial" w:cs="Arial"/>
                <w:color w:val="000000"/>
                <w:sz w:val="28"/>
                <w:szCs w:val="24"/>
                <w:lang w:eastAsia="ru-RU"/>
              </w:rPr>
              <w:t>103</w:t>
            </w:r>
          </w:p>
        </w:tc>
      </w:tr>
      <w:tr w:rsidR="004F532E" w:rsidRPr="00C033BE" w:rsidTr="004F532E">
        <w:tc>
          <w:tcPr>
            <w:tcW w:w="0" w:type="auto"/>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вузов с баллами от 56 до 70</w:t>
            </w:r>
          </w:p>
        </w:tc>
        <w:tc>
          <w:tcPr>
            <w:tcW w:w="0" w:type="auto"/>
            <w:hideMark/>
          </w:tcPr>
          <w:p w:rsidR="004F532E" w:rsidRPr="00C033BE" w:rsidRDefault="004F532E" w:rsidP="004F532E">
            <w:pPr>
              <w:spacing w:after="0" w:line="240" w:lineRule="auto"/>
              <w:jc w:val="right"/>
              <w:rPr>
                <w:rFonts w:ascii="Arial" w:eastAsia="Times New Roman" w:hAnsi="Arial" w:cs="Arial"/>
                <w:color w:val="000000"/>
                <w:sz w:val="28"/>
                <w:szCs w:val="24"/>
                <w:lang w:eastAsia="ru-RU"/>
              </w:rPr>
            </w:pPr>
            <w:r w:rsidRPr="00C033BE">
              <w:rPr>
                <w:rFonts w:ascii="Arial" w:eastAsia="Times New Roman" w:hAnsi="Arial" w:cs="Arial"/>
                <w:color w:val="000000"/>
                <w:sz w:val="28"/>
                <w:szCs w:val="24"/>
                <w:lang w:eastAsia="ru-RU"/>
              </w:rPr>
              <w:t>50,4%</w:t>
            </w:r>
          </w:p>
        </w:tc>
        <w:tc>
          <w:tcPr>
            <w:tcW w:w="0" w:type="auto"/>
            <w:hideMark/>
          </w:tcPr>
          <w:p w:rsidR="004F532E" w:rsidRPr="00C033BE" w:rsidRDefault="004F532E" w:rsidP="004F532E">
            <w:pPr>
              <w:spacing w:after="0" w:line="240" w:lineRule="auto"/>
              <w:jc w:val="right"/>
              <w:rPr>
                <w:rFonts w:ascii="Arial" w:eastAsia="Times New Roman" w:hAnsi="Arial" w:cs="Arial"/>
                <w:color w:val="000000"/>
                <w:sz w:val="28"/>
                <w:szCs w:val="24"/>
                <w:lang w:eastAsia="ru-RU"/>
              </w:rPr>
            </w:pPr>
            <w:r w:rsidRPr="00C033BE">
              <w:rPr>
                <w:rFonts w:ascii="Arial" w:eastAsia="Times New Roman" w:hAnsi="Arial" w:cs="Arial"/>
                <w:color w:val="000000"/>
                <w:sz w:val="28"/>
                <w:szCs w:val="24"/>
                <w:lang w:eastAsia="ru-RU"/>
              </w:rPr>
              <w:t>52,2%</w:t>
            </w:r>
          </w:p>
        </w:tc>
        <w:tc>
          <w:tcPr>
            <w:tcW w:w="0" w:type="auto"/>
            <w:hideMark/>
          </w:tcPr>
          <w:p w:rsidR="004F532E" w:rsidRPr="00C033BE" w:rsidRDefault="004F532E" w:rsidP="004F532E">
            <w:pPr>
              <w:spacing w:after="0" w:line="240" w:lineRule="auto"/>
              <w:jc w:val="right"/>
              <w:rPr>
                <w:rFonts w:ascii="Arial" w:eastAsia="Times New Roman" w:hAnsi="Arial" w:cs="Arial"/>
                <w:color w:val="000000"/>
                <w:sz w:val="28"/>
                <w:szCs w:val="24"/>
                <w:lang w:eastAsia="ru-RU"/>
              </w:rPr>
            </w:pPr>
            <w:r w:rsidRPr="00C033BE">
              <w:rPr>
                <w:rFonts w:ascii="Arial" w:eastAsia="Times New Roman" w:hAnsi="Arial" w:cs="Arial"/>
                <w:color w:val="000000"/>
                <w:sz w:val="28"/>
                <w:szCs w:val="24"/>
                <w:lang w:eastAsia="ru-RU"/>
              </w:rPr>
              <w:t>210</w:t>
            </w:r>
          </w:p>
        </w:tc>
        <w:tc>
          <w:tcPr>
            <w:tcW w:w="0" w:type="auto"/>
            <w:hideMark/>
          </w:tcPr>
          <w:p w:rsidR="004F532E" w:rsidRPr="00C033BE" w:rsidRDefault="004F532E" w:rsidP="004F532E">
            <w:pPr>
              <w:spacing w:after="0" w:line="240" w:lineRule="auto"/>
              <w:jc w:val="right"/>
              <w:rPr>
                <w:rFonts w:ascii="Arial" w:eastAsia="Times New Roman" w:hAnsi="Arial" w:cs="Arial"/>
                <w:color w:val="000000"/>
                <w:sz w:val="28"/>
                <w:szCs w:val="24"/>
                <w:lang w:eastAsia="ru-RU"/>
              </w:rPr>
            </w:pPr>
            <w:r w:rsidRPr="00C033BE">
              <w:rPr>
                <w:rFonts w:ascii="Arial" w:eastAsia="Times New Roman" w:hAnsi="Arial" w:cs="Arial"/>
                <w:color w:val="000000"/>
                <w:sz w:val="28"/>
                <w:szCs w:val="24"/>
                <w:lang w:eastAsia="ru-RU"/>
              </w:rPr>
              <w:t>222</w:t>
            </w:r>
          </w:p>
        </w:tc>
      </w:tr>
      <w:tr w:rsidR="004F532E" w:rsidRPr="00C033BE" w:rsidTr="004F532E">
        <w:tc>
          <w:tcPr>
            <w:tcW w:w="0" w:type="auto"/>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вузов с баллами &lt;56</w:t>
            </w:r>
          </w:p>
        </w:tc>
        <w:tc>
          <w:tcPr>
            <w:tcW w:w="0" w:type="auto"/>
            <w:hideMark/>
          </w:tcPr>
          <w:p w:rsidR="004F532E" w:rsidRPr="00C033BE" w:rsidRDefault="004F532E" w:rsidP="004F532E">
            <w:pPr>
              <w:spacing w:after="0" w:line="240" w:lineRule="auto"/>
              <w:jc w:val="right"/>
              <w:rPr>
                <w:rFonts w:ascii="Arial" w:eastAsia="Times New Roman" w:hAnsi="Arial" w:cs="Arial"/>
                <w:color w:val="000000"/>
                <w:sz w:val="28"/>
                <w:szCs w:val="24"/>
                <w:lang w:eastAsia="ru-RU"/>
              </w:rPr>
            </w:pPr>
            <w:r w:rsidRPr="00C033BE">
              <w:rPr>
                <w:rFonts w:ascii="Arial" w:eastAsia="Times New Roman" w:hAnsi="Arial" w:cs="Arial"/>
                <w:color w:val="000000"/>
                <w:sz w:val="28"/>
                <w:szCs w:val="24"/>
                <w:lang w:eastAsia="ru-RU"/>
              </w:rPr>
              <w:t>13,4%</w:t>
            </w:r>
          </w:p>
        </w:tc>
        <w:tc>
          <w:tcPr>
            <w:tcW w:w="0" w:type="auto"/>
            <w:hideMark/>
          </w:tcPr>
          <w:p w:rsidR="004F532E" w:rsidRPr="00C033BE" w:rsidRDefault="004F532E" w:rsidP="004F532E">
            <w:pPr>
              <w:spacing w:after="0" w:line="240" w:lineRule="auto"/>
              <w:jc w:val="right"/>
              <w:rPr>
                <w:rFonts w:ascii="Arial" w:eastAsia="Times New Roman" w:hAnsi="Arial" w:cs="Arial"/>
                <w:color w:val="000000"/>
                <w:sz w:val="28"/>
                <w:szCs w:val="24"/>
                <w:lang w:eastAsia="ru-RU"/>
              </w:rPr>
            </w:pPr>
            <w:r w:rsidRPr="00C033BE">
              <w:rPr>
                <w:rFonts w:ascii="Arial" w:eastAsia="Times New Roman" w:hAnsi="Arial" w:cs="Arial"/>
                <w:color w:val="000000"/>
                <w:sz w:val="28"/>
                <w:szCs w:val="24"/>
                <w:lang w:eastAsia="ru-RU"/>
              </w:rPr>
              <w:t>16,0%</w:t>
            </w:r>
          </w:p>
        </w:tc>
        <w:tc>
          <w:tcPr>
            <w:tcW w:w="0" w:type="auto"/>
            <w:hideMark/>
          </w:tcPr>
          <w:p w:rsidR="004F532E" w:rsidRPr="00C033BE" w:rsidRDefault="004F532E" w:rsidP="004F532E">
            <w:pPr>
              <w:spacing w:after="0" w:line="240" w:lineRule="auto"/>
              <w:jc w:val="right"/>
              <w:rPr>
                <w:rFonts w:ascii="Arial" w:eastAsia="Times New Roman" w:hAnsi="Arial" w:cs="Arial"/>
                <w:color w:val="000000"/>
                <w:sz w:val="28"/>
                <w:szCs w:val="24"/>
                <w:lang w:eastAsia="ru-RU"/>
              </w:rPr>
            </w:pPr>
            <w:r w:rsidRPr="00C033BE">
              <w:rPr>
                <w:rFonts w:ascii="Arial" w:eastAsia="Times New Roman" w:hAnsi="Arial" w:cs="Arial"/>
                <w:color w:val="000000"/>
                <w:sz w:val="28"/>
                <w:szCs w:val="24"/>
                <w:lang w:eastAsia="ru-RU"/>
              </w:rPr>
              <w:t>56</w:t>
            </w:r>
          </w:p>
        </w:tc>
        <w:tc>
          <w:tcPr>
            <w:tcW w:w="0" w:type="auto"/>
            <w:hideMark/>
          </w:tcPr>
          <w:p w:rsidR="004F532E" w:rsidRPr="00C033BE" w:rsidRDefault="004F532E" w:rsidP="004F532E">
            <w:pPr>
              <w:spacing w:after="0" w:line="240" w:lineRule="auto"/>
              <w:jc w:val="right"/>
              <w:rPr>
                <w:rFonts w:ascii="Arial" w:eastAsia="Times New Roman" w:hAnsi="Arial" w:cs="Arial"/>
                <w:color w:val="000000"/>
                <w:sz w:val="28"/>
                <w:szCs w:val="24"/>
                <w:lang w:eastAsia="ru-RU"/>
              </w:rPr>
            </w:pPr>
            <w:r w:rsidRPr="00C033BE">
              <w:rPr>
                <w:rFonts w:ascii="Arial" w:eastAsia="Times New Roman" w:hAnsi="Arial" w:cs="Arial"/>
                <w:color w:val="000000"/>
                <w:sz w:val="28"/>
                <w:szCs w:val="24"/>
                <w:lang w:eastAsia="ru-RU"/>
              </w:rPr>
              <w:t>68</w:t>
            </w:r>
          </w:p>
        </w:tc>
      </w:tr>
      <w:tr w:rsidR="004F532E" w:rsidRPr="00C033BE" w:rsidTr="004F532E">
        <w:tc>
          <w:tcPr>
            <w:tcW w:w="0" w:type="auto"/>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всего вузов</w:t>
            </w:r>
          </w:p>
        </w:tc>
        <w:tc>
          <w:tcPr>
            <w:tcW w:w="0" w:type="auto"/>
            <w:hideMark/>
          </w:tcPr>
          <w:p w:rsidR="004F532E" w:rsidRPr="00C033BE" w:rsidRDefault="004F532E" w:rsidP="004F532E">
            <w:pPr>
              <w:spacing w:after="0" w:line="240" w:lineRule="auto"/>
              <w:jc w:val="right"/>
              <w:rPr>
                <w:rFonts w:ascii="Arial" w:eastAsia="Times New Roman" w:hAnsi="Arial" w:cs="Arial"/>
                <w:color w:val="000000"/>
                <w:sz w:val="28"/>
                <w:szCs w:val="24"/>
                <w:lang w:eastAsia="ru-RU"/>
              </w:rPr>
            </w:pPr>
            <w:r w:rsidRPr="00C033BE">
              <w:rPr>
                <w:rFonts w:ascii="Arial" w:eastAsia="Times New Roman" w:hAnsi="Arial" w:cs="Arial"/>
                <w:color w:val="000000"/>
                <w:sz w:val="28"/>
                <w:szCs w:val="24"/>
                <w:lang w:eastAsia="ru-RU"/>
              </w:rPr>
              <w:t>100,0%</w:t>
            </w:r>
          </w:p>
        </w:tc>
        <w:tc>
          <w:tcPr>
            <w:tcW w:w="0" w:type="auto"/>
            <w:hideMark/>
          </w:tcPr>
          <w:p w:rsidR="004F532E" w:rsidRPr="00C033BE" w:rsidRDefault="004F532E" w:rsidP="004F532E">
            <w:pPr>
              <w:spacing w:after="0" w:line="240" w:lineRule="auto"/>
              <w:jc w:val="right"/>
              <w:rPr>
                <w:rFonts w:ascii="Arial" w:eastAsia="Times New Roman" w:hAnsi="Arial" w:cs="Arial"/>
                <w:color w:val="000000"/>
                <w:sz w:val="28"/>
                <w:szCs w:val="24"/>
                <w:lang w:eastAsia="ru-RU"/>
              </w:rPr>
            </w:pPr>
            <w:r w:rsidRPr="00C033BE">
              <w:rPr>
                <w:rFonts w:ascii="Arial" w:eastAsia="Times New Roman" w:hAnsi="Arial" w:cs="Arial"/>
                <w:color w:val="000000"/>
                <w:sz w:val="28"/>
                <w:szCs w:val="24"/>
                <w:lang w:eastAsia="ru-RU"/>
              </w:rPr>
              <w:t>100,0%</w:t>
            </w:r>
          </w:p>
        </w:tc>
        <w:tc>
          <w:tcPr>
            <w:tcW w:w="0" w:type="auto"/>
            <w:hideMark/>
          </w:tcPr>
          <w:p w:rsidR="004F532E" w:rsidRPr="00C033BE" w:rsidRDefault="004F532E" w:rsidP="004F532E">
            <w:pPr>
              <w:spacing w:after="0" w:line="240" w:lineRule="auto"/>
              <w:jc w:val="right"/>
              <w:rPr>
                <w:rFonts w:ascii="Arial" w:eastAsia="Times New Roman" w:hAnsi="Arial" w:cs="Arial"/>
                <w:color w:val="000000"/>
                <w:sz w:val="28"/>
                <w:szCs w:val="24"/>
                <w:lang w:eastAsia="ru-RU"/>
              </w:rPr>
            </w:pPr>
            <w:r w:rsidRPr="00C033BE">
              <w:rPr>
                <w:rFonts w:ascii="Arial" w:eastAsia="Times New Roman" w:hAnsi="Arial" w:cs="Arial"/>
                <w:color w:val="000000"/>
                <w:sz w:val="28"/>
                <w:szCs w:val="24"/>
                <w:lang w:eastAsia="ru-RU"/>
              </w:rPr>
              <w:t>417</w:t>
            </w:r>
          </w:p>
        </w:tc>
        <w:tc>
          <w:tcPr>
            <w:tcW w:w="0" w:type="auto"/>
            <w:hideMark/>
          </w:tcPr>
          <w:p w:rsidR="004F532E" w:rsidRPr="00C033BE" w:rsidRDefault="004F532E" w:rsidP="004F532E">
            <w:pPr>
              <w:spacing w:after="0" w:line="240" w:lineRule="auto"/>
              <w:jc w:val="right"/>
              <w:rPr>
                <w:rFonts w:ascii="Arial" w:eastAsia="Times New Roman" w:hAnsi="Arial" w:cs="Arial"/>
                <w:color w:val="000000"/>
                <w:sz w:val="28"/>
                <w:szCs w:val="24"/>
                <w:lang w:eastAsia="ru-RU"/>
              </w:rPr>
            </w:pPr>
            <w:r w:rsidRPr="00C033BE">
              <w:rPr>
                <w:rFonts w:ascii="Arial" w:eastAsia="Times New Roman" w:hAnsi="Arial" w:cs="Arial"/>
                <w:color w:val="000000"/>
                <w:sz w:val="28"/>
                <w:szCs w:val="24"/>
                <w:lang w:eastAsia="ru-RU"/>
              </w:rPr>
              <w:t>425</w:t>
            </w:r>
          </w:p>
        </w:tc>
      </w:tr>
    </w:tbl>
    <w:p w:rsidR="004F532E" w:rsidRPr="00C033BE" w:rsidRDefault="004F532E" w:rsidP="004F532E">
      <w:pPr>
        <w:spacing w:after="0" w:line="240" w:lineRule="auto"/>
        <w:rPr>
          <w:rFonts w:ascii="Arial" w:eastAsia="Times New Roman" w:hAnsi="Arial" w:cs="Arial"/>
          <w:color w:val="000000"/>
          <w:sz w:val="24"/>
          <w:szCs w:val="24"/>
          <w:lang w:eastAsia="ru-RU"/>
        </w:rPr>
      </w:pPr>
    </w:p>
    <w:tbl>
      <w:tblPr>
        <w:tblStyle w:val="af5"/>
        <w:tblW w:w="5000" w:type="pct"/>
        <w:tblLook w:val="04A0" w:firstRow="1" w:lastRow="0" w:firstColumn="1" w:lastColumn="0" w:noHBand="0" w:noVBand="1"/>
      </w:tblPr>
      <w:tblGrid>
        <w:gridCol w:w="4796"/>
        <w:gridCol w:w="1650"/>
        <w:gridCol w:w="1650"/>
        <w:gridCol w:w="1293"/>
        <w:gridCol w:w="1293"/>
      </w:tblGrid>
      <w:tr w:rsidR="004F532E" w:rsidRPr="00C033BE" w:rsidTr="00656F24">
        <w:tc>
          <w:tcPr>
            <w:tcW w:w="0" w:type="auto"/>
            <w:vMerge w:val="restart"/>
            <w:vAlign w:val="center"/>
            <w:hideMark/>
          </w:tcPr>
          <w:p w:rsidR="004F532E" w:rsidRPr="00C033BE" w:rsidRDefault="004F532E" w:rsidP="00656F24">
            <w:pPr>
              <w:spacing w:after="0" w:line="240" w:lineRule="auto"/>
              <w:jc w:val="center"/>
              <w:rPr>
                <w:rFonts w:ascii="Arial" w:eastAsia="Times New Roman" w:hAnsi="Arial" w:cs="Arial"/>
                <w:b/>
                <w:bCs/>
                <w:color w:val="000000"/>
                <w:sz w:val="20"/>
                <w:szCs w:val="20"/>
                <w:lang w:eastAsia="ru-RU"/>
              </w:rPr>
            </w:pPr>
            <w:r w:rsidRPr="00C033BE">
              <w:rPr>
                <w:rFonts w:ascii="Arial" w:eastAsia="Times New Roman" w:hAnsi="Arial" w:cs="Arial"/>
                <w:b/>
                <w:bCs/>
                <w:color w:val="000000"/>
                <w:sz w:val="20"/>
                <w:szCs w:val="20"/>
                <w:lang w:eastAsia="ru-RU"/>
              </w:rPr>
              <w:t>Платный прием</w:t>
            </w:r>
          </w:p>
        </w:tc>
        <w:tc>
          <w:tcPr>
            <w:tcW w:w="0" w:type="auto"/>
            <w:gridSpan w:val="2"/>
            <w:vAlign w:val="center"/>
            <w:hideMark/>
          </w:tcPr>
          <w:p w:rsidR="004F532E" w:rsidRPr="00C033BE" w:rsidRDefault="004F532E" w:rsidP="00656F24">
            <w:pPr>
              <w:spacing w:after="0" w:line="240" w:lineRule="auto"/>
              <w:jc w:val="center"/>
              <w:rPr>
                <w:rFonts w:ascii="Arial" w:eastAsia="Times New Roman" w:hAnsi="Arial" w:cs="Arial"/>
                <w:b/>
                <w:bCs/>
                <w:color w:val="000000"/>
                <w:sz w:val="20"/>
                <w:szCs w:val="20"/>
                <w:lang w:eastAsia="ru-RU"/>
              </w:rPr>
            </w:pPr>
            <w:r w:rsidRPr="00C033BE">
              <w:rPr>
                <w:rFonts w:ascii="Arial" w:eastAsia="Times New Roman" w:hAnsi="Arial" w:cs="Arial"/>
                <w:b/>
                <w:bCs/>
                <w:color w:val="000000"/>
                <w:sz w:val="20"/>
                <w:szCs w:val="20"/>
                <w:lang w:eastAsia="ru-RU"/>
              </w:rPr>
              <w:t>Доля вузов, %</w:t>
            </w:r>
          </w:p>
        </w:tc>
        <w:tc>
          <w:tcPr>
            <w:tcW w:w="0" w:type="auto"/>
            <w:gridSpan w:val="2"/>
            <w:vAlign w:val="center"/>
            <w:hideMark/>
          </w:tcPr>
          <w:p w:rsidR="004F532E" w:rsidRPr="00C033BE" w:rsidRDefault="004F532E" w:rsidP="00656F24">
            <w:pPr>
              <w:spacing w:after="0" w:line="240" w:lineRule="auto"/>
              <w:jc w:val="center"/>
              <w:rPr>
                <w:rFonts w:ascii="Arial" w:eastAsia="Times New Roman" w:hAnsi="Arial" w:cs="Arial"/>
                <w:b/>
                <w:bCs/>
                <w:color w:val="000000"/>
                <w:sz w:val="20"/>
                <w:szCs w:val="20"/>
                <w:lang w:eastAsia="ru-RU"/>
              </w:rPr>
            </w:pPr>
            <w:r w:rsidRPr="00C033BE">
              <w:rPr>
                <w:rFonts w:ascii="Arial" w:eastAsia="Times New Roman" w:hAnsi="Arial" w:cs="Arial"/>
                <w:b/>
                <w:bCs/>
                <w:color w:val="000000"/>
                <w:sz w:val="20"/>
                <w:szCs w:val="20"/>
                <w:lang w:eastAsia="ru-RU"/>
              </w:rPr>
              <w:t>Всего вузов, ед.</w:t>
            </w:r>
          </w:p>
        </w:tc>
      </w:tr>
      <w:tr w:rsidR="004F532E" w:rsidRPr="00C033BE" w:rsidTr="00656F24">
        <w:tc>
          <w:tcPr>
            <w:tcW w:w="0" w:type="auto"/>
            <w:vMerge/>
            <w:hideMark/>
          </w:tcPr>
          <w:p w:rsidR="004F532E" w:rsidRPr="00C033BE" w:rsidRDefault="004F532E" w:rsidP="004F532E">
            <w:pPr>
              <w:spacing w:after="0" w:line="240" w:lineRule="auto"/>
              <w:rPr>
                <w:rFonts w:ascii="Arial" w:eastAsia="Times New Roman" w:hAnsi="Arial" w:cs="Arial"/>
                <w:b/>
                <w:bCs/>
                <w:color w:val="000000"/>
                <w:sz w:val="20"/>
                <w:szCs w:val="20"/>
                <w:lang w:eastAsia="ru-RU"/>
              </w:rPr>
            </w:pPr>
          </w:p>
        </w:tc>
        <w:tc>
          <w:tcPr>
            <w:tcW w:w="0" w:type="auto"/>
            <w:vAlign w:val="center"/>
            <w:hideMark/>
          </w:tcPr>
          <w:p w:rsidR="004F532E" w:rsidRPr="00C033BE" w:rsidRDefault="004F532E" w:rsidP="00656F24">
            <w:pPr>
              <w:spacing w:after="0" w:line="240" w:lineRule="auto"/>
              <w:jc w:val="center"/>
              <w:rPr>
                <w:rFonts w:ascii="Arial" w:eastAsia="Times New Roman" w:hAnsi="Arial" w:cs="Arial"/>
                <w:b/>
                <w:bCs/>
                <w:color w:val="000000"/>
                <w:sz w:val="20"/>
                <w:szCs w:val="20"/>
                <w:lang w:eastAsia="ru-RU"/>
              </w:rPr>
            </w:pPr>
            <w:r w:rsidRPr="00C033BE">
              <w:rPr>
                <w:rFonts w:ascii="Arial" w:eastAsia="Times New Roman" w:hAnsi="Arial" w:cs="Arial"/>
                <w:b/>
                <w:bCs/>
                <w:color w:val="000000"/>
                <w:sz w:val="20"/>
                <w:szCs w:val="20"/>
                <w:lang w:eastAsia="ru-RU"/>
              </w:rPr>
              <w:t>2017</w:t>
            </w:r>
          </w:p>
        </w:tc>
        <w:tc>
          <w:tcPr>
            <w:tcW w:w="0" w:type="auto"/>
            <w:vAlign w:val="center"/>
            <w:hideMark/>
          </w:tcPr>
          <w:p w:rsidR="004F532E" w:rsidRPr="00C033BE" w:rsidRDefault="004F532E" w:rsidP="00656F24">
            <w:pPr>
              <w:spacing w:after="0" w:line="240" w:lineRule="auto"/>
              <w:jc w:val="center"/>
              <w:rPr>
                <w:rFonts w:ascii="Arial" w:eastAsia="Times New Roman" w:hAnsi="Arial" w:cs="Arial"/>
                <w:b/>
                <w:bCs/>
                <w:color w:val="000000"/>
                <w:sz w:val="20"/>
                <w:szCs w:val="20"/>
                <w:lang w:eastAsia="ru-RU"/>
              </w:rPr>
            </w:pPr>
            <w:r w:rsidRPr="00C033BE">
              <w:rPr>
                <w:rFonts w:ascii="Arial" w:eastAsia="Times New Roman" w:hAnsi="Arial" w:cs="Arial"/>
                <w:b/>
                <w:bCs/>
                <w:color w:val="000000"/>
                <w:sz w:val="20"/>
                <w:szCs w:val="20"/>
                <w:lang w:eastAsia="ru-RU"/>
              </w:rPr>
              <w:t>2016</w:t>
            </w:r>
          </w:p>
        </w:tc>
        <w:tc>
          <w:tcPr>
            <w:tcW w:w="0" w:type="auto"/>
            <w:vAlign w:val="center"/>
            <w:hideMark/>
          </w:tcPr>
          <w:p w:rsidR="004F532E" w:rsidRPr="00C033BE" w:rsidRDefault="004F532E" w:rsidP="00656F24">
            <w:pPr>
              <w:spacing w:after="0" w:line="240" w:lineRule="auto"/>
              <w:jc w:val="center"/>
              <w:rPr>
                <w:rFonts w:ascii="Arial" w:eastAsia="Times New Roman" w:hAnsi="Arial" w:cs="Arial"/>
                <w:b/>
                <w:bCs/>
                <w:color w:val="000000"/>
                <w:sz w:val="20"/>
                <w:szCs w:val="20"/>
                <w:lang w:eastAsia="ru-RU"/>
              </w:rPr>
            </w:pPr>
            <w:r w:rsidRPr="00C033BE">
              <w:rPr>
                <w:rFonts w:ascii="Arial" w:eastAsia="Times New Roman" w:hAnsi="Arial" w:cs="Arial"/>
                <w:b/>
                <w:bCs/>
                <w:color w:val="000000"/>
                <w:sz w:val="20"/>
                <w:szCs w:val="20"/>
                <w:lang w:eastAsia="ru-RU"/>
              </w:rPr>
              <w:t>2017</w:t>
            </w:r>
          </w:p>
        </w:tc>
        <w:tc>
          <w:tcPr>
            <w:tcW w:w="0" w:type="auto"/>
            <w:vAlign w:val="center"/>
            <w:hideMark/>
          </w:tcPr>
          <w:p w:rsidR="004F532E" w:rsidRPr="00C033BE" w:rsidRDefault="004F532E" w:rsidP="00656F24">
            <w:pPr>
              <w:spacing w:after="0" w:line="240" w:lineRule="auto"/>
              <w:jc w:val="center"/>
              <w:rPr>
                <w:rFonts w:ascii="Arial" w:eastAsia="Times New Roman" w:hAnsi="Arial" w:cs="Arial"/>
                <w:b/>
                <w:bCs/>
                <w:color w:val="000000"/>
                <w:sz w:val="20"/>
                <w:szCs w:val="20"/>
                <w:lang w:eastAsia="ru-RU"/>
              </w:rPr>
            </w:pPr>
            <w:r w:rsidRPr="00C033BE">
              <w:rPr>
                <w:rFonts w:ascii="Arial" w:eastAsia="Times New Roman" w:hAnsi="Arial" w:cs="Arial"/>
                <w:b/>
                <w:bCs/>
                <w:color w:val="000000"/>
                <w:sz w:val="20"/>
                <w:szCs w:val="20"/>
                <w:lang w:eastAsia="ru-RU"/>
              </w:rPr>
              <w:t>2016</w:t>
            </w:r>
          </w:p>
        </w:tc>
      </w:tr>
      <w:tr w:rsidR="004F532E" w:rsidRPr="00C033BE" w:rsidTr="004F532E">
        <w:tc>
          <w:tcPr>
            <w:tcW w:w="0" w:type="auto"/>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вузов с баллами &gt;80</w:t>
            </w:r>
          </w:p>
        </w:tc>
        <w:tc>
          <w:tcPr>
            <w:tcW w:w="0" w:type="auto"/>
            <w:hideMark/>
          </w:tcPr>
          <w:p w:rsidR="004F532E" w:rsidRPr="00C033BE" w:rsidRDefault="004F532E" w:rsidP="004F532E">
            <w:pPr>
              <w:spacing w:after="0" w:line="240" w:lineRule="auto"/>
              <w:jc w:val="right"/>
              <w:rPr>
                <w:rFonts w:ascii="Arial" w:eastAsia="Times New Roman" w:hAnsi="Arial" w:cs="Arial"/>
                <w:color w:val="000000"/>
                <w:sz w:val="28"/>
                <w:szCs w:val="24"/>
                <w:lang w:eastAsia="ru-RU"/>
              </w:rPr>
            </w:pPr>
            <w:r w:rsidRPr="00C033BE">
              <w:rPr>
                <w:rFonts w:ascii="Arial" w:eastAsia="Times New Roman" w:hAnsi="Arial" w:cs="Arial"/>
                <w:color w:val="000000"/>
                <w:sz w:val="28"/>
                <w:szCs w:val="24"/>
                <w:lang w:eastAsia="ru-RU"/>
              </w:rPr>
              <w:t>1,2%</w:t>
            </w:r>
          </w:p>
        </w:tc>
        <w:tc>
          <w:tcPr>
            <w:tcW w:w="0" w:type="auto"/>
            <w:hideMark/>
          </w:tcPr>
          <w:p w:rsidR="004F532E" w:rsidRPr="00C033BE" w:rsidRDefault="004F532E" w:rsidP="004F532E">
            <w:pPr>
              <w:spacing w:after="0" w:line="240" w:lineRule="auto"/>
              <w:jc w:val="right"/>
              <w:rPr>
                <w:rFonts w:ascii="Arial" w:eastAsia="Times New Roman" w:hAnsi="Arial" w:cs="Arial"/>
                <w:color w:val="000000"/>
                <w:sz w:val="28"/>
                <w:szCs w:val="24"/>
                <w:lang w:eastAsia="ru-RU"/>
              </w:rPr>
            </w:pPr>
            <w:r w:rsidRPr="00C033BE">
              <w:rPr>
                <w:rFonts w:ascii="Arial" w:eastAsia="Times New Roman" w:hAnsi="Arial" w:cs="Arial"/>
                <w:color w:val="000000"/>
                <w:sz w:val="28"/>
                <w:szCs w:val="24"/>
                <w:lang w:eastAsia="ru-RU"/>
              </w:rPr>
              <w:t>0,7%</w:t>
            </w:r>
          </w:p>
        </w:tc>
        <w:tc>
          <w:tcPr>
            <w:tcW w:w="0" w:type="auto"/>
            <w:hideMark/>
          </w:tcPr>
          <w:p w:rsidR="004F532E" w:rsidRPr="00C033BE" w:rsidRDefault="004F532E" w:rsidP="004F532E">
            <w:pPr>
              <w:spacing w:after="0" w:line="240" w:lineRule="auto"/>
              <w:jc w:val="right"/>
              <w:rPr>
                <w:rFonts w:ascii="Arial" w:eastAsia="Times New Roman" w:hAnsi="Arial" w:cs="Arial"/>
                <w:color w:val="000000"/>
                <w:sz w:val="28"/>
                <w:szCs w:val="24"/>
                <w:lang w:eastAsia="ru-RU"/>
              </w:rPr>
            </w:pPr>
            <w:r w:rsidRPr="00C033BE">
              <w:rPr>
                <w:rFonts w:ascii="Arial" w:eastAsia="Times New Roman" w:hAnsi="Arial" w:cs="Arial"/>
                <w:color w:val="000000"/>
                <w:sz w:val="28"/>
                <w:szCs w:val="24"/>
                <w:lang w:eastAsia="ru-RU"/>
              </w:rPr>
              <w:t>5</w:t>
            </w:r>
          </w:p>
        </w:tc>
        <w:tc>
          <w:tcPr>
            <w:tcW w:w="0" w:type="auto"/>
            <w:hideMark/>
          </w:tcPr>
          <w:p w:rsidR="004F532E" w:rsidRPr="00C033BE" w:rsidRDefault="004F532E" w:rsidP="004F532E">
            <w:pPr>
              <w:spacing w:after="0" w:line="240" w:lineRule="auto"/>
              <w:jc w:val="right"/>
              <w:rPr>
                <w:rFonts w:ascii="Arial" w:eastAsia="Times New Roman" w:hAnsi="Arial" w:cs="Arial"/>
                <w:color w:val="000000"/>
                <w:sz w:val="28"/>
                <w:szCs w:val="24"/>
                <w:lang w:eastAsia="ru-RU"/>
              </w:rPr>
            </w:pPr>
            <w:r w:rsidRPr="00C033BE">
              <w:rPr>
                <w:rFonts w:ascii="Arial" w:eastAsia="Times New Roman" w:hAnsi="Arial" w:cs="Arial"/>
                <w:color w:val="000000"/>
                <w:sz w:val="28"/>
                <w:szCs w:val="24"/>
                <w:lang w:eastAsia="ru-RU"/>
              </w:rPr>
              <w:t>3</w:t>
            </w:r>
          </w:p>
        </w:tc>
      </w:tr>
      <w:tr w:rsidR="004F532E" w:rsidRPr="00C033BE" w:rsidTr="004F532E">
        <w:tc>
          <w:tcPr>
            <w:tcW w:w="0" w:type="auto"/>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вузов с баллами от 70 до 80</w:t>
            </w:r>
          </w:p>
        </w:tc>
        <w:tc>
          <w:tcPr>
            <w:tcW w:w="0" w:type="auto"/>
            <w:hideMark/>
          </w:tcPr>
          <w:p w:rsidR="004F532E" w:rsidRPr="00C033BE" w:rsidRDefault="004F532E" w:rsidP="004F532E">
            <w:pPr>
              <w:spacing w:after="0" w:line="240" w:lineRule="auto"/>
              <w:jc w:val="right"/>
              <w:rPr>
                <w:rFonts w:ascii="Arial" w:eastAsia="Times New Roman" w:hAnsi="Arial" w:cs="Arial"/>
                <w:color w:val="000000"/>
                <w:sz w:val="28"/>
                <w:szCs w:val="24"/>
                <w:lang w:eastAsia="ru-RU"/>
              </w:rPr>
            </w:pPr>
            <w:r w:rsidRPr="00C033BE">
              <w:rPr>
                <w:rFonts w:ascii="Arial" w:eastAsia="Times New Roman" w:hAnsi="Arial" w:cs="Arial"/>
                <w:color w:val="000000"/>
                <w:sz w:val="28"/>
                <w:szCs w:val="24"/>
                <w:lang w:eastAsia="ru-RU"/>
              </w:rPr>
              <w:t>4,5%</w:t>
            </w:r>
          </w:p>
        </w:tc>
        <w:tc>
          <w:tcPr>
            <w:tcW w:w="0" w:type="auto"/>
            <w:hideMark/>
          </w:tcPr>
          <w:p w:rsidR="004F532E" w:rsidRPr="00C033BE" w:rsidRDefault="004F532E" w:rsidP="004F532E">
            <w:pPr>
              <w:spacing w:after="0" w:line="240" w:lineRule="auto"/>
              <w:jc w:val="right"/>
              <w:rPr>
                <w:rFonts w:ascii="Arial" w:eastAsia="Times New Roman" w:hAnsi="Arial" w:cs="Arial"/>
                <w:color w:val="000000"/>
                <w:sz w:val="28"/>
                <w:szCs w:val="24"/>
                <w:lang w:eastAsia="ru-RU"/>
              </w:rPr>
            </w:pPr>
            <w:r w:rsidRPr="00C033BE">
              <w:rPr>
                <w:rFonts w:ascii="Arial" w:eastAsia="Times New Roman" w:hAnsi="Arial" w:cs="Arial"/>
                <w:color w:val="000000"/>
                <w:sz w:val="28"/>
                <w:szCs w:val="24"/>
                <w:lang w:eastAsia="ru-RU"/>
              </w:rPr>
              <w:t>5,1%</w:t>
            </w:r>
          </w:p>
        </w:tc>
        <w:tc>
          <w:tcPr>
            <w:tcW w:w="0" w:type="auto"/>
            <w:hideMark/>
          </w:tcPr>
          <w:p w:rsidR="004F532E" w:rsidRPr="00C033BE" w:rsidRDefault="004F532E" w:rsidP="004F532E">
            <w:pPr>
              <w:spacing w:after="0" w:line="240" w:lineRule="auto"/>
              <w:jc w:val="right"/>
              <w:rPr>
                <w:rFonts w:ascii="Arial" w:eastAsia="Times New Roman" w:hAnsi="Arial" w:cs="Arial"/>
                <w:color w:val="000000"/>
                <w:sz w:val="28"/>
                <w:szCs w:val="24"/>
                <w:lang w:eastAsia="ru-RU"/>
              </w:rPr>
            </w:pPr>
            <w:r w:rsidRPr="00C033BE">
              <w:rPr>
                <w:rFonts w:ascii="Arial" w:eastAsia="Times New Roman" w:hAnsi="Arial" w:cs="Arial"/>
                <w:color w:val="000000"/>
                <w:sz w:val="28"/>
                <w:szCs w:val="24"/>
                <w:lang w:eastAsia="ru-RU"/>
              </w:rPr>
              <w:t>18</w:t>
            </w:r>
          </w:p>
        </w:tc>
        <w:tc>
          <w:tcPr>
            <w:tcW w:w="0" w:type="auto"/>
            <w:hideMark/>
          </w:tcPr>
          <w:p w:rsidR="004F532E" w:rsidRPr="00C033BE" w:rsidRDefault="004F532E" w:rsidP="004F532E">
            <w:pPr>
              <w:spacing w:after="0" w:line="240" w:lineRule="auto"/>
              <w:jc w:val="right"/>
              <w:rPr>
                <w:rFonts w:ascii="Arial" w:eastAsia="Times New Roman" w:hAnsi="Arial" w:cs="Arial"/>
                <w:color w:val="000000"/>
                <w:sz w:val="28"/>
                <w:szCs w:val="24"/>
                <w:lang w:eastAsia="ru-RU"/>
              </w:rPr>
            </w:pPr>
            <w:r w:rsidRPr="00C033BE">
              <w:rPr>
                <w:rFonts w:ascii="Arial" w:eastAsia="Times New Roman" w:hAnsi="Arial" w:cs="Arial"/>
                <w:color w:val="000000"/>
                <w:sz w:val="28"/>
                <w:szCs w:val="24"/>
                <w:lang w:eastAsia="ru-RU"/>
              </w:rPr>
              <w:t>21</w:t>
            </w:r>
          </w:p>
        </w:tc>
      </w:tr>
      <w:tr w:rsidR="004F532E" w:rsidRPr="00C033BE" w:rsidTr="004F532E">
        <w:tc>
          <w:tcPr>
            <w:tcW w:w="0" w:type="auto"/>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вузов с баллами от 56 до 70</w:t>
            </w:r>
          </w:p>
        </w:tc>
        <w:tc>
          <w:tcPr>
            <w:tcW w:w="0" w:type="auto"/>
            <w:hideMark/>
          </w:tcPr>
          <w:p w:rsidR="004F532E" w:rsidRPr="00C033BE" w:rsidRDefault="004F532E" w:rsidP="004F532E">
            <w:pPr>
              <w:spacing w:after="0" w:line="240" w:lineRule="auto"/>
              <w:jc w:val="right"/>
              <w:rPr>
                <w:rFonts w:ascii="Arial" w:eastAsia="Times New Roman" w:hAnsi="Arial" w:cs="Arial"/>
                <w:color w:val="000000"/>
                <w:sz w:val="28"/>
                <w:szCs w:val="24"/>
                <w:lang w:eastAsia="ru-RU"/>
              </w:rPr>
            </w:pPr>
            <w:r w:rsidRPr="00C033BE">
              <w:rPr>
                <w:rFonts w:ascii="Arial" w:eastAsia="Times New Roman" w:hAnsi="Arial" w:cs="Arial"/>
                <w:color w:val="000000"/>
                <w:sz w:val="28"/>
                <w:szCs w:val="24"/>
                <w:lang w:eastAsia="ru-RU"/>
              </w:rPr>
              <w:t>58,1%</w:t>
            </w:r>
          </w:p>
        </w:tc>
        <w:tc>
          <w:tcPr>
            <w:tcW w:w="0" w:type="auto"/>
            <w:hideMark/>
          </w:tcPr>
          <w:p w:rsidR="004F532E" w:rsidRPr="00C033BE" w:rsidRDefault="004F532E" w:rsidP="004F532E">
            <w:pPr>
              <w:spacing w:after="0" w:line="240" w:lineRule="auto"/>
              <w:jc w:val="right"/>
              <w:rPr>
                <w:rFonts w:ascii="Arial" w:eastAsia="Times New Roman" w:hAnsi="Arial" w:cs="Arial"/>
                <w:color w:val="000000"/>
                <w:sz w:val="28"/>
                <w:szCs w:val="24"/>
                <w:lang w:eastAsia="ru-RU"/>
              </w:rPr>
            </w:pPr>
            <w:r w:rsidRPr="00C033BE">
              <w:rPr>
                <w:rFonts w:ascii="Arial" w:eastAsia="Times New Roman" w:hAnsi="Arial" w:cs="Arial"/>
                <w:color w:val="000000"/>
                <w:sz w:val="28"/>
                <w:szCs w:val="24"/>
                <w:lang w:eastAsia="ru-RU"/>
              </w:rPr>
              <w:t>54,7%</w:t>
            </w:r>
          </w:p>
        </w:tc>
        <w:tc>
          <w:tcPr>
            <w:tcW w:w="0" w:type="auto"/>
            <w:hideMark/>
          </w:tcPr>
          <w:p w:rsidR="004F532E" w:rsidRPr="00C033BE" w:rsidRDefault="004F532E" w:rsidP="004F532E">
            <w:pPr>
              <w:spacing w:after="0" w:line="240" w:lineRule="auto"/>
              <w:jc w:val="right"/>
              <w:rPr>
                <w:rFonts w:ascii="Arial" w:eastAsia="Times New Roman" w:hAnsi="Arial" w:cs="Arial"/>
                <w:color w:val="000000"/>
                <w:sz w:val="28"/>
                <w:szCs w:val="24"/>
                <w:lang w:eastAsia="ru-RU"/>
              </w:rPr>
            </w:pPr>
            <w:r w:rsidRPr="00C033BE">
              <w:rPr>
                <w:rFonts w:ascii="Arial" w:eastAsia="Times New Roman" w:hAnsi="Arial" w:cs="Arial"/>
                <w:color w:val="000000"/>
                <w:sz w:val="28"/>
                <w:szCs w:val="24"/>
                <w:lang w:eastAsia="ru-RU"/>
              </w:rPr>
              <w:t>234</w:t>
            </w:r>
          </w:p>
        </w:tc>
        <w:tc>
          <w:tcPr>
            <w:tcW w:w="0" w:type="auto"/>
            <w:hideMark/>
          </w:tcPr>
          <w:p w:rsidR="004F532E" w:rsidRPr="00C033BE" w:rsidRDefault="004F532E" w:rsidP="004F532E">
            <w:pPr>
              <w:spacing w:after="0" w:line="240" w:lineRule="auto"/>
              <w:jc w:val="right"/>
              <w:rPr>
                <w:rFonts w:ascii="Arial" w:eastAsia="Times New Roman" w:hAnsi="Arial" w:cs="Arial"/>
                <w:color w:val="000000"/>
                <w:sz w:val="28"/>
                <w:szCs w:val="24"/>
                <w:lang w:eastAsia="ru-RU"/>
              </w:rPr>
            </w:pPr>
            <w:r w:rsidRPr="00C033BE">
              <w:rPr>
                <w:rFonts w:ascii="Arial" w:eastAsia="Times New Roman" w:hAnsi="Arial" w:cs="Arial"/>
                <w:color w:val="000000"/>
                <w:sz w:val="28"/>
                <w:szCs w:val="24"/>
                <w:lang w:eastAsia="ru-RU"/>
              </w:rPr>
              <w:t>223</w:t>
            </w:r>
          </w:p>
        </w:tc>
      </w:tr>
      <w:tr w:rsidR="004F532E" w:rsidRPr="00C033BE" w:rsidTr="004F532E">
        <w:tc>
          <w:tcPr>
            <w:tcW w:w="0" w:type="auto"/>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вузов с баллами &lt;56</w:t>
            </w:r>
          </w:p>
        </w:tc>
        <w:tc>
          <w:tcPr>
            <w:tcW w:w="0" w:type="auto"/>
            <w:hideMark/>
          </w:tcPr>
          <w:p w:rsidR="004F532E" w:rsidRPr="00C033BE" w:rsidRDefault="004F532E" w:rsidP="004F532E">
            <w:pPr>
              <w:spacing w:after="0" w:line="240" w:lineRule="auto"/>
              <w:jc w:val="right"/>
              <w:rPr>
                <w:rFonts w:ascii="Arial" w:eastAsia="Times New Roman" w:hAnsi="Arial" w:cs="Arial"/>
                <w:color w:val="000000"/>
                <w:sz w:val="28"/>
                <w:szCs w:val="24"/>
                <w:lang w:eastAsia="ru-RU"/>
              </w:rPr>
            </w:pPr>
            <w:r w:rsidRPr="00C033BE">
              <w:rPr>
                <w:rFonts w:ascii="Arial" w:eastAsia="Times New Roman" w:hAnsi="Arial" w:cs="Arial"/>
                <w:color w:val="000000"/>
                <w:sz w:val="28"/>
                <w:szCs w:val="24"/>
                <w:lang w:eastAsia="ru-RU"/>
              </w:rPr>
              <w:t>36,2%</w:t>
            </w:r>
          </w:p>
        </w:tc>
        <w:tc>
          <w:tcPr>
            <w:tcW w:w="0" w:type="auto"/>
            <w:hideMark/>
          </w:tcPr>
          <w:p w:rsidR="004F532E" w:rsidRPr="00C033BE" w:rsidRDefault="004F532E" w:rsidP="004F532E">
            <w:pPr>
              <w:spacing w:after="0" w:line="240" w:lineRule="auto"/>
              <w:jc w:val="right"/>
              <w:rPr>
                <w:rFonts w:ascii="Arial" w:eastAsia="Times New Roman" w:hAnsi="Arial" w:cs="Arial"/>
                <w:color w:val="000000"/>
                <w:sz w:val="28"/>
                <w:szCs w:val="24"/>
                <w:lang w:eastAsia="ru-RU"/>
              </w:rPr>
            </w:pPr>
            <w:r w:rsidRPr="00C033BE">
              <w:rPr>
                <w:rFonts w:ascii="Arial" w:eastAsia="Times New Roman" w:hAnsi="Arial" w:cs="Arial"/>
                <w:color w:val="000000"/>
                <w:sz w:val="28"/>
                <w:szCs w:val="24"/>
                <w:lang w:eastAsia="ru-RU"/>
              </w:rPr>
              <w:t>39,5%</w:t>
            </w:r>
          </w:p>
        </w:tc>
        <w:tc>
          <w:tcPr>
            <w:tcW w:w="0" w:type="auto"/>
            <w:hideMark/>
          </w:tcPr>
          <w:p w:rsidR="004F532E" w:rsidRPr="00C033BE" w:rsidRDefault="004F532E" w:rsidP="004F532E">
            <w:pPr>
              <w:spacing w:after="0" w:line="240" w:lineRule="auto"/>
              <w:jc w:val="right"/>
              <w:rPr>
                <w:rFonts w:ascii="Arial" w:eastAsia="Times New Roman" w:hAnsi="Arial" w:cs="Arial"/>
                <w:color w:val="000000"/>
                <w:sz w:val="28"/>
                <w:szCs w:val="24"/>
                <w:lang w:eastAsia="ru-RU"/>
              </w:rPr>
            </w:pPr>
            <w:r w:rsidRPr="00C033BE">
              <w:rPr>
                <w:rFonts w:ascii="Arial" w:eastAsia="Times New Roman" w:hAnsi="Arial" w:cs="Arial"/>
                <w:color w:val="000000"/>
                <w:sz w:val="28"/>
                <w:szCs w:val="24"/>
                <w:lang w:eastAsia="ru-RU"/>
              </w:rPr>
              <w:t>146</w:t>
            </w:r>
          </w:p>
        </w:tc>
        <w:tc>
          <w:tcPr>
            <w:tcW w:w="0" w:type="auto"/>
            <w:hideMark/>
          </w:tcPr>
          <w:p w:rsidR="004F532E" w:rsidRPr="00C033BE" w:rsidRDefault="004F532E" w:rsidP="004F532E">
            <w:pPr>
              <w:spacing w:after="0" w:line="240" w:lineRule="auto"/>
              <w:jc w:val="right"/>
              <w:rPr>
                <w:rFonts w:ascii="Arial" w:eastAsia="Times New Roman" w:hAnsi="Arial" w:cs="Arial"/>
                <w:color w:val="000000"/>
                <w:sz w:val="28"/>
                <w:szCs w:val="24"/>
                <w:lang w:eastAsia="ru-RU"/>
              </w:rPr>
            </w:pPr>
            <w:r w:rsidRPr="00C033BE">
              <w:rPr>
                <w:rFonts w:ascii="Arial" w:eastAsia="Times New Roman" w:hAnsi="Arial" w:cs="Arial"/>
                <w:color w:val="000000"/>
                <w:sz w:val="28"/>
                <w:szCs w:val="24"/>
                <w:lang w:eastAsia="ru-RU"/>
              </w:rPr>
              <w:t>161</w:t>
            </w:r>
          </w:p>
        </w:tc>
      </w:tr>
      <w:tr w:rsidR="004F532E" w:rsidRPr="00C033BE" w:rsidTr="004F532E">
        <w:tc>
          <w:tcPr>
            <w:tcW w:w="0" w:type="auto"/>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всего вузов</w:t>
            </w:r>
          </w:p>
        </w:tc>
        <w:tc>
          <w:tcPr>
            <w:tcW w:w="0" w:type="auto"/>
            <w:hideMark/>
          </w:tcPr>
          <w:p w:rsidR="004F532E" w:rsidRPr="00C033BE" w:rsidRDefault="004F532E" w:rsidP="004F532E">
            <w:pPr>
              <w:spacing w:after="0" w:line="240" w:lineRule="auto"/>
              <w:jc w:val="right"/>
              <w:rPr>
                <w:rFonts w:ascii="Arial" w:eastAsia="Times New Roman" w:hAnsi="Arial" w:cs="Arial"/>
                <w:color w:val="000000"/>
                <w:sz w:val="28"/>
                <w:szCs w:val="24"/>
                <w:lang w:eastAsia="ru-RU"/>
              </w:rPr>
            </w:pPr>
            <w:r w:rsidRPr="00C033BE">
              <w:rPr>
                <w:rFonts w:ascii="Arial" w:eastAsia="Times New Roman" w:hAnsi="Arial" w:cs="Arial"/>
                <w:color w:val="000000"/>
                <w:sz w:val="28"/>
                <w:szCs w:val="24"/>
                <w:lang w:eastAsia="ru-RU"/>
              </w:rPr>
              <w:t>100,0%</w:t>
            </w:r>
          </w:p>
        </w:tc>
        <w:tc>
          <w:tcPr>
            <w:tcW w:w="0" w:type="auto"/>
            <w:hideMark/>
          </w:tcPr>
          <w:p w:rsidR="004F532E" w:rsidRPr="00C033BE" w:rsidRDefault="004F532E" w:rsidP="004F532E">
            <w:pPr>
              <w:spacing w:after="0" w:line="240" w:lineRule="auto"/>
              <w:jc w:val="right"/>
              <w:rPr>
                <w:rFonts w:ascii="Arial" w:eastAsia="Times New Roman" w:hAnsi="Arial" w:cs="Arial"/>
                <w:color w:val="000000"/>
                <w:sz w:val="28"/>
                <w:szCs w:val="24"/>
                <w:lang w:eastAsia="ru-RU"/>
              </w:rPr>
            </w:pPr>
            <w:r w:rsidRPr="00C033BE">
              <w:rPr>
                <w:rFonts w:ascii="Arial" w:eastAsia="Times New Roman" w:hAnsi="Arial" w:cs="Arial"/>
                <w:color w:val="000000"/>
                <w:sz w:val="28"/>
                <w:szCs w:val="24"/>
                <w:lang w:eastAsia="ru-RU"/>
              </w:rPr>
              <w:t>100,0%</w:t>
            </w:r>
          </w:p>
        </w:tc>
        <w:tc>
          <w:tcPr>
            <w:tcW w:w="0" w:type="auto"/>
            <w:hideMark/>
          </w:tcPr>
          <w:p w:rsidR="004F532E" w:rsidRPr="00C033BE" w:rsidRDefault="004F532E" w:rsidP="004F532E">
            <w:pPr>
              <w:spacing w:after="0" w:line="240" w:lineRule="auto"/>
              <w:jc w:val="right"/>
              <w:rPr>
                <w:rFonts w:ascii="Arial" w:eastAsia="Times New Roman" w:hAnsi="Arial" w:cs="Arial"/>
                <w:color w:val="000000"/>
                <w:sz w:val="28"/>
                <w:szCs w:val="24"/>
                <w:lang w:eastAsia="ru-RU"/>
              </w:rPr>
            </w:pPr>
            <w:r w:rsidRPr="00C033BE">
              <w:rPr>
                <w:rFonts w:ascii="Arial" w:eastAsia="Times New Roman" w:hAnsi="Arial" w:cs="Arial"/>
                <w:color w:val="000000"/>
                <w:sz w:val="28"/>
                <w:szCs w:val="24"/>
                <w:lang w:eastAsia="ru-RU"/>
              </w:rPr>
              <w:t>403</w:t>
            </w:r>
          </w:p>
        </w:tc>
        <w:tc>
          <w:tcPr>
            <w:tcW w:w="0" w:type="auto"/>
            <w:hideMark/>
          </w:tcPr>
          <w:p w:rsidR="004F532E" w:rsidRPr="00C033BE" w:rsidRDefault="004F532E" w:rsidP="004F532E">
            <w:pPr>
              <w:spacing w:after="0" w:line="240" w:lineRule="auto"/>
              <w:jc w:val="right"/>
              <w:rPr>
                <w:rFonts w:ascii="Arial" w:eastAsia="Times New Roman" w:hAnsi="Arial" w:cs="Arial"/>
                <w:color w:val="000000"/>
                <w:sz w:val="28"/>
                <w:szCs w:val="24"/>
                <w:lang w:eastAsia="ru-RU"/>
              </w:rPr>
            </w:pPr>
            <w:r w:rsidRPr="00C033BE">
              <w:rPr>
                <w:rFonts w:ascii="Arial" w:eastAsia="Times New Roman" w:hAnsi="Arial" w:cs="Arial"/>
                <w:color w:val="000000"/>
                <w:sz w:val="28"/>
                <w:szCs w:val="24"/>
                <w:lang w:eastAsia="ru-RU"/>
              </w:rPr>
              <w:t>408</w:t>
            </w:r>
          </w:p>
        </w:tc>
      </w:tr>
    </w:tbl>
    <w:p w:rsidR="004F532E" w:rsidRPr="00C033BE" w:rsidRDefault="004F532E" w:rsidP="004F532E">
      <w:pPr>
        <w:spacing w:before="100" w:beforeAutospacing="1" w:after="100" w:afterAutospacing="1"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lastRenderedPageBreak/>
        <w:t>Стоит отметить вузы, показавшие рекордный рост среднего балла зачисленных студентов. Из вузов-лидеров это санкт-петербургский Университет ИТМО, поднявший результат на 3,4 балла и переместившийся на с 8 на 5 место в рейтинге. Самым значимым является успех МАИ, поднявшего средний балл на 6,4 и вошедшего, как уже отмечалось, в группу «отличников». Это тем более выдающееся достижение, что у МАИ один из самых больших бюджетных приемов в стране.</w:t>
      </w:r>
    </w:p>
    <w:p w:rsidR="004F532E" w:rsidRPr="00C033BE" w:rsidRDefault="004F532E" w:rsidP="00C033BE">
      <w:pPr>
        <w:spacing w:before="100" w:beforeAutospacing="1" w:after="100" w:afterAutospacing="1"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В этом году впервые отмечается улучшение результатов приема в целом ряде аграрных вузов. Уральский аграрный университет, Якутская государственная сельскохозяйственная академия, Мичуринский государственный аграрный университет, Великолукская государственная сельскохозяйственная академия показали рост от 5,5 до 7,7 балла.</w:t>
      </w:r>
    </w:p>
    <w:tbl>
      <w:tblPr>
        <w:tblStyle w:val="af5"/>
        <w:tblW w:w="5000" w:type="pct"/>
        <w:tblLayout w:type="fixed"/>
        <w:tblLook w:val="04A0" w:firstRow="1" w:lastRow="0" w:firstColumn="1" w:lastColumn="0" w:noHBand="0" w:noVBand="1"/>
      </w:tblPr>
      <w:tblGrid>
        <w:gridCol w:w="5780"/>
        <w:gridCol w:w="1634"/>
        <w:gridCol w:w="1634"/>
        <w:gridCol w:w="1634"/>
      </w:tblGrid>
      <w:tr w:rsidR="004F532E" w:rsidRPr="00C033BE" w:rsidTr="00C033BE">
        <w:trPr>
          <w:tblHeader/>
        </w:trPr>
        <w:tc>
          <w:tcPr>
            <w:tcW w:w="2705" w:type="pct"/>
            <w:vAlign w:val="center"/>
            <w:hideMark/>
          </w:tcPr>
          <w:p w:rsidR="004F532E" w:rsidRPr="00C033BE" w:rsidRDefault="004F532E" w:rsidP="00C033BE">
            <w:pPr>
              <w:pStyle w:val="ab"/>
              <w:jc w:val="center"/>
              <w:rPr>
                <w:rFonts w:ascii="Arial" w:hAnsi="Arial" w:cs="Arial"/>
                <w:b/>
                <w:sz w:val="24"/>
                <w:szCs w:val="24"/>
                <w:lang w:eastAsia="ru-RU"/>
              </w:rPr>
            </w:pPr>
            <w:r w:rsidRPr="00C033BE">
              <w:rPr>
                <w:rFonts w:ascii="Arial" w:hAnsi="Arial" w:cs="Arial"/>
                <w:b/>
                <w:sz w:val="24"/>
                <w:szCs w:val="24"/>
                <w:lang w:eastAsia="ru-RU"/>
              </w:rPr>
              <w:t>Вуз</w:t>
            </w:r>
          </w:p>
        </w:tc>
        <w:tc>
          <w:tcPr>
            <w:tcW w:w="765" w:type="pct"/>
            <w:vAlign w:val="center"/>
            <w:hideMark/>
          </w:tcPr>
          <w:p w:rsidR="004F532E" w:rsidRPr="00C033BE" w:rsidRDefault="004F532E" w:rsidP="00C033BE">
            <w:pPr>
              <w:pStyle w:val="ab"/>
              <w:jc w:val="center"/>
              <w:rPr>
                <w:rFonts w:ascii="Arial" w:hAnsi="Arial" w:cs="Arial"/>
                <w:b/>
                <w:sz w:val="24"/>
                <w:szCs w:val="24"/>
                <w:lang w:eastAsia="ru-RU"/>
              </w:rPr>
            </w:pPr>
            <w:r w:rsidRPr="00C033BE">
              <w:rPr>
                <w:rFonts w:ascii="Arial" w:hAnsi="Arial" w:cs="Arial"/>
                <w:b/>
                <w:sz w:val="24"/>
                <w:szCs w:val="24"/>
                <w:lang w:eastAsia="ru-RU"/>
              </w:rPr>
              <w:t>Средний балл ЕГЭ зачисленных на бюджетные места 2017</w:t>
            </w:r>
          </w:p>
        </w:tc>
        <w:tc>
          <w:tcPr>
            <w:tcW w:w="765" w:type="pct"/>
            <w:vAlign w:val="center"/>
            <w:hideMark/>
          </w:tcPr>
          <w:p w:rsidR="004F532E" w:rsidRPr="00C033BE" w:rsidRDefault="004F532E" w:rsidP="00C033BE">
            <w:pPr>
              <w:pStyle w:val="ab"/>
              <w:jc w:val="center"/>
              <w:rPr>
                <w:rFonts w:ascii="Arial" w:hAnsi="Arial" w:cs="Arial"/>
                <w:b/>
                <w:sz w:val="24"/>
                <w:szCs w:val="24"/>
                <w:lang w:eastAsia="ru-RU"/>
              </w:rPr>
            </w:pPr>
            <w:r w:rsidRPr="00C033BE">
              <w:rPr>
                <w:rFonts w:ascii="Arial" w:hAnsi="Arial" w:cs="Arial"/>
                <w:b/>
                <w:sz w:val="24"/>
                <w:szCs w:val="24"/>
                <w:lang w:eastAsia="ru-RU"/>
              </w:rPr>
              <w:t>Рост по сравнению с 2016</w:t>
            </w:r>
          </w:p>
        </w:tc>
        <w:tc>
          <w:tcPr>
            <w:tcW w:w="765" w:type="pct"/>
            <w:vAlign w:val="center"/>
            <w:hideMark/>
          </w:tcPr>
          <w:p w:rsidR="004F532E" w:rsidRPr="00C033BE" w:rsidRDefault="004F532E" w:rsidP="00C033BE">
            <w:pPr>
              <w:pStyle w:val="ab"/>
              <w:jc w:val="center"/>
              <w:rPr>
                <w:rFonts w:ascii="Arial" w:hAnsi="Arial" w:cs="Arial"/>
                <w:b/>
                <w:sz w:val="24"/>
                <w:szCs w:val="24"/>
                <w:lang w:eastAsia="ru-RU"/>
              </w:rPr>
            </w:pPr>
            <w:r w:rsidRPr="00C033BE">
              <w:rPr>
                <w:rFonts w:ascii="Arial" w:hAnsi="Arial" w:cs="Arial"/>
                <w:b/>
                <w:sz w:val="24"/>
                <w:szCs w:val="24"/>
                <w:lang w:eastAsia="ru-RU"/>
              </w:rPr>
              <w:t>Зачислено на бюджетные места, чел. 2017</w:t>
            </w:r>
          </w:p>
        </w:tc>
      </w:tr>
      <w:tr w:rsidR="004F532E" w:rsidRPr="00C033BE" w:rsidTr="00C033BE">
        <w:tc>
          <w:tcPr>
            <w:tcW w:w="2705" w:type="pct"/>
            <w:hideMark/>
          </w:tcPr>
          <w:p w:rsidR="004F532E" w:rsidRPr="00C033BE" w:rsidRDefault="004F532E" w:rsidP="004F532E">
            <w:pPr>
              <w:pStyle w:val="ab"/>
              <w:rPr>
                <w:rFonts w:ascii="Arial" w:hAnsi="Arial" w:cs="Arial"/>
                <w:sz w:val="24"/>
                <w:szCs w:val="24"/>
                <w:lang w:eastAsia="ru-RU"/>
              </w:rPr>
            </w:pPr>
            <w:r w:rsidRPr="00C033BE">
              <w:rPr>
                <w:rFonts w:ascii="Arial" w:hAnsi="Arial" w:cs="Arial"/>
                <w:sz w:val="24"/>
                <w:szCs w:val="24"/>
                <w:lang w:eastAsia="ru-RU"/>
              </w:rPr>
              <w:t>Грозненский государственный нефтяной технический университет</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50,7</w:t>
            </w:r>
          </w:p>
        </w:tc>
        <w:tc>
          <w:tcPr>
            <w:tcW w:w="765" w:type="pct"/>
            <w:hideMark/>
          </w:tcPr>
          <w:p w:rsidR="004F532E" w:rsidRPr="00C033BE" w:rsidRDefault="004F532E" w:rsidP="004F532E">
            <w:pPr>
              <w:pStyle w:val="ab"/>
              <w:jc w:val="center"/>
              <w:rPr>
                <w:rFonts w:ascii="Arial" w:hAnsi="Arial" w:cs="Arial"/>
                <w:b/>
                <w:sz w:val="24"/>
                <w:szCs w:val="24"/>
                <w:lang w:eastAsia="ru-RU"/>
              </w:rPr>
            </w:pPr>
            <w:r w:rsidRPr="00C033BE">
              <w:rPr>
                <w:rFonts w:ascii="Arial" w:hAnsi="Arial" w:cs="Arial"/>
                <w:b/>
                <w:sz w:val="24"/>
                <w:szCs w:val="24"/>
                <w:lang w:eastAsia="ru-RU"/>
              </w:rPr>
              <w:t>8,6</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717</w:t>
            </w:r>
          </w:p>
        </w:tc>
      </w:tr>
      <w:tr w:rsidR="004F532E" w:rsidRPr="00C033BE" w:rsidTr="00C033BE">
        <w:tc>
          <w:tcPr>
            <w:tcW w:w="2705" w:type="pct"/>
            <w:hideMark/>
          </w:tcPr>
          <w:p w:rsidR="004F532E" w:rsidRPr="00C033BE" w:rsidRDefault="004F532E" w:rsidP="004F532E">
            <w:pPr>
              <w:pStyle w:val="ab"/>
              <w:rPr>
                <w:rFonts w:ascii="Arial" w:hAnsi="Arial" w:cs="Arial"/>
                <w:sz w:val="24"/>
                <w:szCs w:val="24"/>
                <w:lang w:eastAsia="ru-RU"/>
              </w:rPr>
            </w:pPr>
            <w:r w:rsidRPr="00C033BE">
              <w:rPr>
                <w:rFonts w:ascii="Arial" w:hAnsi="Arial" w:cs="Arial"/>
                <w:sz w:val="24"/>
                <w:szCs w:val="24"/>
                <w:lang w:eastAsia="ru-RU"/>
              </w:rPr>
              <w:t>Якутская государственная сельскохозяйственная академия</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60,3</w:t>
            </w:r>
          </w:p>
        </w:tc>
        <w:tc>
          <w:tcPr>
            <w:tcW w:w="765" w:type="pct"/>
            <w:hideMark/>
          </w:tcPr>
          <w:p w:rsidR="004F532E" w:rsidRPr="00C033BE" w:rsidRDefault="004F532E" w:rsidP="004F532E">
            <w:pPr>
              <w:pStyle w:val="ab"/>
              <w:jc w:val="center"/>
              <w:rPr>
                <w:rFonts w:ascii="Arial" w:hAnsi="Arial" w:cs="Arial"/>
                <w:b/>
                <w:sz w:val="24"/>
                <w:szCs w:val="24"/>
                <w:lang w:eastAsia="ru-RU"/>
              </w:rPr>
            </w:pPr>
            <w:r w:rsidRPr="00C033BE">
              <w:rPr>
                <w:rFonts w:ascii="Arial" w:hAnsi="Arial" w:cs="Arial"/>
                <w:b/>
                <w:sz w:val="24"/>
                <w:szCs w:val="24"/>
                <w:lang w:eastAsia="ru-RU"/>
              </w:rPr>
              <w:t>7,6</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312</w:t>
            </w:r>
          </w:p>
        </w:tc>
      </w:tr>
      <w:tr w:rsidR="004F532E" w:rsidRPr="00C033BE" w:rsidTr="00C033BE">
        <w:tc>
          <w:tcPr>
            <w:tcW w:w="2705" w:type="pct"/>
            <w:hideMark/>
          </w:tcPr>
          <w:p w:rsidR="004F532E" w:rsidRPr="00C033BE" w:rsidRDefault="004F532E" w:rsidP="004F532E">
            <w:pPr>
              <w:pStyle w:val="ab"/>
              <w:rPr>
                <w:rFonts w:ascii="Arial" w:hAnsi="Arial" w:cs="Arial"/>
                <w:sz w:val="24"/>
                <w:szCs w:val="24"/>
                <w:lang w:eastAsia="ru-RU"/>
              </w:rPr>
            </w:pPr>
            <w:r w:rsidRPr="00C033BE">
              <w:rPr>
                <w:rFonts w:ascii="Arial" w:hAnsi="Arial" w:cs="Arial"/>
                <w:sz w:val="24"/>
                <w:szCs w:val="24"/>
                <w:lang w:eastAsia="ru-RU"/>
              </w:rPr>
              <w:t>Мичуринский государственный аграрный университет</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56,7</w:t>
            </w:r>
          </w:p>
        </w:tc>
        <w:tc>
          <w:tcPr>
            <w:tcW w:w="765" w:type="pct"/>
            <w:hideMark/>
          </w:tcPr>
          <w:p w:rsidR="004F532E" w:rsidRPr="00C033BE" w:rsidRDefault="004F532E" w:rsidP="004F532E">
            <w:pPr>
              <w:pStyle w:val="ab"/>
              <w:jc w:val="center"/>
              <w:rPr>
                <w:rFonts w:ascii="Arial" w:hAnsi="Arial" w:cs="Arial"/>
                <w:b/>
                <w:sz w:val="24"/>
                <w:szCs w:val="24"/>
                <w:lang w:eastAsia="ru-RU"/>
              </w:rPr>
            </w:pPr>
            <w:r w:rsidRPr="00C033BE">
              <w:rPr>
                <w:rFonts w:ascii="Arial" w:hAnsi="Arial" w:cs="Arial"/>
                <w:b/>
                <w:sz w:val="24"/>
                <w:szCs w:val="24"/>
                <w:lang w:eastAsia="ru-RU"/>
              </w:rPr>
              <w:t>6,9</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367</w:t>
            </w:r>
          </w:p>
        </w:tc>
      </w:tr>
      <w:tr w:rsidR="004F532E" w:rsidRPr="00C033BE" w:rsidTr="00C033BE">
        <w:tc>
          <w:tcPr>
            <w:tcW w:w="2705" w:type="pct"/>
            <w:hideMark/>
          </w:tcPr>
          <w:p w:rsidR="004F532E" w:rsidRPr="00C033BE" w:rsidRDefault="004F532E" w:rsidP="004F532E">
            <w:pPr>
              <w:pStyle w:val="ab"/>
              <w:rPr>
                <w:rFonts w:ascii="Arial" w:hAnsi="Arial" w:cs="Arial"/>
                <w:sz w:val="24"/>
                <w:szCs w:val="24"/>
                <w:lang w:eastAsia="ru-RU"/>
              </w:rPr>
            </w:pPr>
            <w:r w:rsidRPr="00C033BE">
              <w:rPr>
                <w:rFonts w:ascii="Arial" w:hAnsi="Arial" w:cs="Arial"/>
                <w:sz w:val="24"/>
                <w:szCs w:val="24"/>
                <w:lang w:eastAsia="ru-RU"/>
              </w:rPr>
              <w:t>Московский авиационный институт (национальный иссл. университет)</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72,8</w:t>
            </w:r>
          </w:p>
        </w:tc>
        <w:tc>
          <w:tcPr>
            <w:tcW w:w="765" w:type="pct"/>
            <w:hideMark/>
          </w:tcPr>
          <w:p w:rsidR="004F532E" w:rsidRPr="00C033BE" w:rsidRDefault="004F532E" w:rsidP="004F532E">
            <w:pPr>
              <w:pStyle w:val="ab"/>
              <w:jc w:val="center"/>
              <w:rPr>
                <w:rFonts w:ascii="Arial" w:hAnsi="Arial" w:cs="Arial"/>
                <w:b/>
                <w:sz w:val="24"/>
                <w:szCs w:val="24"/>
                <w:lang w:eastAsia="ru-RU"/>
              </w:rPr>
            </w:pPr>
            <w:r w:rsidRPr="00C033BE">
              <w:rPr>
                <w:rFonts w:ascii="Arial" w:hAnsi="Arial" w:cs="Arial"/>
                <w:b/>
                <w:sz w:val="24"/>
                <w:szCs w:val="24"/>
                <w:lang w:eastAsia="ru-RU"/>
              </w:rPr>
              <w:t>6,4</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2648</w:t>
            </w:r>
          </w:p>
        </w:tc>
      </w:tr>
      <w:tr w:rsidR="004F532E" w:rsidRPr="00C033BE" w:rsidTr="00C033BE">
        <w:tc>
          <w:tcPr>
            <w:tcW w:w="2705" w:type="pct"/>
            <w:hideMark/>
          </w:tcPr>
          <w:p w:rsidR="004F532E" w:rsidRPr="00C033BE" w:rsidRDefault="004F532E" w:rsidP="004F532E">
            <w:pPr>
              <w:pStyle w:val="ab"/>
              <w:rPr>
                <w:rFonts w:ascii="Arial" w:hAnsi="Arial" w:cs="Arial"/>
                <w:sz w:val="24"/>
                <w:szCs w:val="24"/>
                <w:lang w:eastAsia="ru-RU"/>
              </w:rPr>
            </w:pPr>
            <w:r w:rsidRPr="00C033BE">
              <w:rPr>
                <w:rFonts w:ascii="Arial" w:hAnsi="Arial" w:cs="Arial"/>
                <w:sz w:val="24"/>
                <w:szCs w:val="24"/>
                <w:lang w:eastAsia="ru-RU"/>
              </w:rPr>
              <w:t>Великолукская государственная сельскохозяйственная академия</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53,2</w:t>
            </w:r>
          </w:p>
        </w:tc>
        <w:tc>
          <w:tcPr>
            <w:tcW w:w="765" w:type="pct"/>
            <w:hideMark/>
          </w:tcPr>
          <w:p w:rsidR="004F532E" w:rsidRPr="00C033BE" w:rsidRDefault="004F532E" w:rsidP="004F532E">
            <w:pPr>
              <w:pStyle w:val="ab"/>
              <w:jc w:val="center"/>
              <w:rPr>
                <w:rFonts w:ascii="Arial" w:hAnsi="Arial" w:cs="Arial"/>
                <w:b/>
                <w:sz w:val="24"/>
                <w:szCs w:val="24"/>
                <w:lang w:eastAsia="ru-RU"/>
              </w:rPr>
            </w:pPr>
            <w:r w:rsidRPr="00C033BE">
              <w:rPr>
                <w:rFonts w:ascii="Arial" w:hAnsi="Arial" w:cs="Arial"/>
                <w:b/>
                <w:sz w:val="24"/>
                <w:szCs w:val="24"/>
                <w:lang w:eastAsia="ru-RU"/>
              </w:rPr>
              <w:t>6,2</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113</w:t>
            </w:r>
          </w:p>
        </w:tc>
      </w:tr>
      <w:tr w:rsidR="004F532E" w:rsidRPr="00C033BE" w:rsidTr="00C033BE">
        <w:tc>
          <w:tcPr>
            <w:tcW w:w="2705" w:type="pct"/>
            <w:hideMark/>
          </w:tcPr>
          <w:p w:rsidR="004F532E" w:rsidRPr="00C033BE" w:rsidRDefault="004F532E" w:rsidP="004F532E">
            <w:pPr>
              <w:pStyle w:val="ab"/>
              <w:rPr>
                <w:rFonts w:ascii="Arial" w:hAnsi="Arial" w:cs="Arial"/>
                <w:sz w:val="24"/>
                <w:szCs w:val="24"/>
                <w:lang w:eastAsia="ru-RU"/>
              </w:rPr>
            </w:pPr>
            <w:r w:rsidRPr="00C033BE">
              <w:rPr>
                <w:rFonts w:ascii="Arial" w:hAnsi="Arial" w:cs="Arial"/>
                <w:sz w:val="24"/>
                <w:szCs w:val="24"/>
                <w:lang w:eastAsia="ru-RU"/>
              </w:rPr>
              <w:t>Уральский государственный аграрный университет, г. Екатеринбург</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61,4</w:t>
            </w:r>
          </w:p>
        </w:tc>
        <w:tc>
          <w:tcPr>
            <w:tcW w:w="765" w:type="pct"/>
            <w:hideMark/>
          </w:tcPr>
          <w:p w:rsidR="004F532E" w:rsidRPr="00C033BE" w:rsidRDefault="004F532E" w:rsidP="004F532E">
            <w:pPr>
              <w:pStyle w:val="ab"/>
              <w:jc w:val="center"/>
              <w:rPr>
                <w:rFonts w:ascii="Arial" w:hAnsi="Arial" w:cs="Arial"/>
                <w:b/>
                <w:sz w:val="24"/>
                <w:szCs w:val="24"/>
                <w:lang w:eastAsia="ru-RU"/>
              </w:rPr>
            </w:pPr>
            <w:r w:rsidRPr="00C033BE">
              <w:rPr>
                <w:rFonts w:ascii="Arial" w:hAnsi="Arial" w:cs="Arial"/>
                <w:b/>
                <w:sz w:val="24"/>
                <w:szCs w:val="24"/>
                <w:lang w:eastAsia="ru-RU"/>
              </w:rPr>
              <w:t>5,5</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336</w:t>
            </w:r>
          </w:p>
        </w:tc>
      </w:tr>
      <w:tr w:rsidR="004F532E" w:rsidRPr="00C033BE" w:rsidTr="00C033BE">
        <w:tc>
          <w:tcPr>
            <w:tcW w:w="2705" w:type="pct"/>
            <w:hideMark/>
          </w:tcPr>
          <w:p w:rsidR="004F532E" w:rsidRPr="00C033BE" w:rsidRDefault="004F532E" w:rsidP="004F532E">
            <w:pPr>
              <w:pStyle w:val="ab"/>
              <w:rPr>
                <w:rFonts w:ascii="Arial" w:hAnsi="Arial" w:cs="Arial"/>
                <w:sz w:val="24"/>
                <w:szCs w:val="24"/>
                <w:lang w:eastAsia="ru-RU"/>
              </w:rPr>
            </w:pPr>
            <w:r w:rsidRPr="00C033BE">
              <w:rPr>
                <w:rFonts w:ascii="Arial" w:hAnsi="Arial" w:cs="Arial"/>
                <w:sz w:val="24"/>
                <w:szCs w:val="24"/>
                <w:lang w:eastAsia="ru-RU"/>
              </w:rPr>
              <w:t>Горский государственный аграрный университет, г. Владикавказ</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50,4</w:t>
            </w:r>
          </w:p>
        </w:tc>
        <w:tc>
          <w:tcPr>
            <w:tcW w:w="765" w:type="pct"/>
            <w:hideMark/>
          </w:tcPr>
          <w:p w:rsidR="004F532E" w:rsidRPr="00C033BE" w:rsidRDefault="004F532E" w:rsidP="004F532E">
            <w:pPr>
              <w:pStyle w:val="ab"/>
              <w:jc w:val="center"/>
              <w:rPr>
                <w:rFonts w:ascii="Arial" w:hAnsi="Arial" w:cs="Arial"/>
                <w:b/>
                <w:sz w:val="24"/>
                <w:szCs w:val="24"/>
                <w:lang w:eastAsia="ru-RU"/>
              </w:rPr>
            </w:pPr>
            <w:r w:rsidRPr="00C033BE">
              <w:rPr>
                <w:rFonts w:ascii="Arial" w:hAnsi="Arial" w:cs="Arial"/>
                <w:b/>
                <w:sz w:val="24"/>
                <w:szCs w:val="24"/>
                <w:lang w:eastAsia="ru-RU"/>
              </w:rPr>
              <w:t>5,1</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351</w:t>
            </w:r>
          </w:p>
        </w:tc>
      </w:tr>
      <w:tr w:rsidR="004F532E" w:rsidRPr="00C033BE" w:rsidTr="00C033BE">
        <w:tc>
          <w:tcPr>
            <w:tcW w:w="2705" w:type="pct"/>
            <w:hideMark/>
          </w:tcPr>
          <w:p w:rsidR="004F532E" w:rsidRPr="00C033BE" w:rsidRDefault="004F532E" w:rsidP="004F532E">
            <w:pPr>
              <w:pStyle w:val="ab"/>
              <w:rPr>
                <w:rFonts w:ascii="Arial" w:hAnsi="Arial" w:cs="Arial"/>
                <w:sz w:val="24"/>
                <w:szCs w:val="24"/>
                <w:lang w:eastAsia="ru-RU"/>
              </w:rPr>
            </w:pPr>
            <w:r w:rsidRPr="00C033BE">
              <w:rPr>
                <w:rFonts w:ascii="Arial" w:hAnsi="Arial" w:cs="Arial"/>
                <w:sz w:val="24"/>
                <w:szCs w:val="24"/>
                <w:lang w:eastAsia="ru-RU"/>
              </w:rPr>
              <w:t>Воронежский государственный лесотехнический университет им. Г.Ф. Морозова</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64,2</w:t>
            </w:r>
          </w:p>
        </w:tc>
        <w:tc>
          <w:tcPr>
            <w:tcW w:w="765" w:type="pct"/>
            <w:hideMark/>
          </w:tcPr>
          <w:p w:rsidR="004F532E" w:rsidRPr="00C033BE" w:rsidRDefault="004F532E" w:rsidP="004F532E">
            <w:pPr>
              <w:pStyle w:val="ab"/>
              <w:jc w:val="center"/>
              <w:rPr>
                <w:rFonts w:ascii="Arial" w:hAnsi="Arial" w:cs="Arial"/>
                <w:b/>
                <w:sz w:val="24"/>
                <w:szCs w:val="24"/>
                <w:lang w:eastAsia="ru-RU"/>
              </w:rPr>
            </w:pPr>
            <w:r w:rsidRPr="00C033BE">
              <w:rPr>
                <w:rFonts w:ascii="Arial" w:hAnsi="Arial" w:cs="Arial"/>
                <w:b/>
                <w:sz w:val="24"/>
                <w:szCs w:val="24"/>
                <w:lang w:eastAsia="ru-RU"/>
              </w:rPr>
              <w:t>4,9</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350</w:t>
            </w:r>
          </w:p>
        </w:tc>
      </w:tr>
      <w:tr w:rsidR="004F532E" w:rsidRPr="00C033BE" w:rsidTr="00C033BE">
        <w:tc>
          <w:tcPr>
            <w:tcW w:w="2705" w:type="pct"/>
            <w:hideMark/>
          </w:tcPr>
          <w:p w:rsidR="004F532E" w:rsidRPr="00C033BE" w:rsidRDefault="004F532E" w:rsidP="004F532E">
            <w:pPr>
              <w:pStyle w:val="ab"/>
              <w:rPr>
                <w:rFonts w:ascii="Arial" w:hAnsi="Arial" w:cs="Arial"/>
                <w:sz w:val="24"/>
                <w:szCs w:val="24"/>
                <w:lang w:eastAsia="ru-RU"/>
              </w:rPr>
            </w:pPr>
            <w:r w:rsidRPr="00C033BE">
              <w:rPr>
                <w:rFonts w:ascii="Arial" w:hAnsi="Arial" w:cs="Arial"/>
                <w:sz w:val="24"/>
                <w:szCs w:val="24"/>
                <w:lang w:eastAsia="ru-RU"/>
              </w:rPr>
              <w:t>Северо-Кавказская государственный гуманитарно-технологическая академия</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64,3</w:t>
            </w:r>
          </w:p>
        </w:tc>
        <w:tc>
          <w:tcPr>
            <w:tcW w:w="765" w:type="pct"/>
            <w:hideMark/>
          </w:tcPr>
          <w:p w:rsidR="004F532E" w:rsidRPr="00C033BE" w:rsidRDefault="004F532E" w:rsidP="004F532E">
            <w:pPr>
              <w:pStyle w:val="ab"/>
              <w:jc w:val="center"/>
              <w:rPr>
                <w:rFonts w:ascii="Arial" w:hAnsi="Arial" w:cs="Arial"/>
                <w:b/>
                <w:sz w:val="24"/>
                <w:szCs w:val="24"/>
                <w:lang w:eastAsia="ru-RU"/>
              </w:rPr>
            </w:pPr>
            <w:r w:rsidRPr="00C033BE">
              <w:rPr>
                <w:rFonts w:ascii="Arial" w:hAnsi="Arial" w:cs="Arial"/>
                <w:b/>
                <w:sz w:val="24"/>
                <w:szCs w:val="24"/>
                <w:lang w:eastAsia="ru-RU"/>
              </w:rPr>
              <w:t>4,9</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321</w:t>
            </w:r>
          </w:p>
        </w:tc>
      </w:tr>
      <w:tr w:rsidR="004F532E" w:rsidRPr="00C033BE" w:rsidTr="00C033BE">
        <w:tc>
          <w:tcPr>
            <w:tcW w:w="2705" w:type="pct"/>
            <w:hideMark/>
          </w:tcPr>
          <w:p w:rsidR="004F532E" w:rsidRPr="00C033BE" w:rsidRDefault="004F532E" w:rsidP="004F532E">
            <w:pPr>
              <w:pStyle w:val="ab"/>
              <w:rPr>
                <w:rFonts w:ascii="Arial" w:hAnsi="Arial" w:cs="Arial"/>
                <w:sz w:val="24"/>
                <w:szCs w:val="24"/>
                <w:lang w:eastAsia="ru-RU"/>
              </w:rPr>
            </w:pPr>
            <w:r w:rsidRPr="00C033BE">
              <w:rPr>
                <w:rFonts w:ascii="Arial" w:hAnsi="Arial" w:cs="Arial"/>
                <w:sz w:val="24"/>
                <w:szCs w:val="24"/>
                <w:lang w:eastAsia="ru-RU"/>
              </w:rPr>
              <w:t>Санкт-Петербургский государственный университет аэрокосмического приборостроения</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70,4</w:t>
            </w:r>
          </w:p>
        </w:tc>
        <w:tc>
          <w:tcPr>
            <w:tcW w:w="765" w:type="pct"/>
            <w:hideMark/>
          </w:tcPr>
          <w:p w:rsidR="004F532E" w:rsidRPr="00C033BE" w:rsidRDefault="004F532E" w:rsidP="004F532E">
            <w:pPr>
              <w:pStyle w:val="ab"/>
              <w:jc w:val="center"/>
              <w:rPr>
                <w:rFonts w:ascii="Arial" w:hAnsi="Arial" w:cs="Arial"/>
                <w:b/>
                <w:sz w:val="24"/>
                <w:szCs w:val="24"/>
                <w:lang w:eastAsia="ru-RU"/>
              </w:rPr>
            </w:pPr>
            <w:r w:rsidRPr="00C033BE">
              <w:rPr>
                <w:rFonts w:ascii="Arial" w:hAnsi="Arial" w:cs="Arial"/>
                <w:b/>
                <w:sz w:val="24"/>
                <w:szCs w:val="24"/>
                <w:lang w:eastAsia="ru-RU"/>
              </w:rPr>
              <w:t>4,8</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1126</w:t>
            </w:r>
          </w:p>
        </w:tc>
      </w:tr>
      <w:tr w:rsidR="004F532E" w:rsidRPr="00C033BE" w:rsidTr="00C033BE">
        <w:tc>
          <w:tcPr>
            <w:tcW w:w="2705" w:type="pct"/>
            <w:hideMark/>
          </w:tcPr>
          <w:p w:rsidR="004F532E" w:rsidRPr="00C033BE" w:rsidRDefault="004F532E" w:rsidP="004F532E">
            <w:pPr>
              <w:pStyle w:val="ab"/>
              <w:rPr>
                <w:rFonts w:ascii="Arial" w:hAnsi="Arial" w:cs="Arial"/>
                <w:sz w:val="24"/>
                <w:szCs w:val="24"/>
                <w:lang w:eastAsia="ru-RU"/>
              </w:rPr>
            </w:pPr>
            <w:r w:rsidRPr="00C033BE">
              <w:rPr>
                <w:rFonts w:ascii="Arial" w:hAnsi="Arial" w:cs="Arial"/>
                <w:sz w:val="24"/>
                <w:szCs w:val="24"/>
                <w:lang w:eastAsia="ru-RU"/>
              </w:rPr>
              <w:t>Уральский государственный юридический университет, г. Екатеринбург</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80,3</w:t>
            </w:r>
          </w:p>
        </w:tc>
        <w:tc>
          <w:tcPr>
            <w:tcW w:w="765" w:type="pct"/>
            <w:hideMark/>
          </w:tcPr>
          <w:p w:rsidR="004F532E" w:rsidRPr="00C033BE" w:rsidRDefault="004F532E" w:rsidP="004F532E">
            <w:pPr>
              <w:pStyle w:val="ab"/>
              <w:jc w:val="center"/>
              <w:rPr>
                <w:rFonts w:ascii="Arial" w:hAnsi="Arial" w:cs="Arial"/>
                <w:b/>
                <w:sz w:val="24"/>
                <w:szCs w:val="24"/>
                <w:lang w:eastAsia="ru-RU"/>
              </w:rPr>
            </w:pPr>
            <w:r w:rsidRPr="00C033BE">
              <w:rPr>
                <w:rFonts w:ascii="Arial" w:hAnsi="Arial" w:cs="Arial"/>
                <w:b/>
                <w:sz w:val="24"/>
                <w:szCs w:val="24"/>
                <w:lang w:eastAsia="ru-RU"/>
              </w:rPr>
              <w:t>4,8</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400</w:t>
            </w:r>
          </w:p>
        </w:tc>
      </w:tr>
      <w:tr w:rsidR="004F532E" w:rsidRPr="00C033BE" w:rsidTr="00C033BE">
        <w:tc>
          <w:tcPr>
            <w:tcW w:w="2705" w:type="pct"/>
            <w:hideMark/>
          </w:tcPr>
          <w:p w:rsidR="004F532E" w:rsidRPr="00C033BE" w:rsidRDefault="004F532E" w:rsidP="004F532E">
            <w:pPr>
              <w:pStyle w:val="ab"/>
              <w:rPr>
                <w:rFonts w:ascii="Arial" w:hAnsi="Arial" w:cs="Arial"/>
                <w:sz w:val="24"/>
                <w:szCs w:val="24"/>
                <w:lang w:eastAsia="ru-RU"/>
              </w:rPr>
            </w:pPr>
            <w:r w:rsidRPr="00C033BE">
              <w:rPr>
                <w:rFonts w:ascii="Arial" w:hAnsi="Arial" w:cs="Arial"/>
                <w:sz w:val="24"/>
                <w:szCs w:val="24"/>
                <w:lang w:eastAsia="ru-RU"/>
              </w:rPr>
              <w:t>Дагестанский государственный педагогический университет, г. Махачкала</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56,1</w:t>
            </w:r>
          </w:p>
        </w:tc>
        <w:tc>
          <w:tcPr>
            <w:tcW w:w="765" w:type="pct"/>
            <w:hideMark/>
          </w:tcPr>
          <w:p w:rsidR="004F532E" w:rsidRPr="00C033BE" w:rsidRDefault="004F532E" w:rsidP="004F532E">
            <w:pPr>
              <w:pStyle w:val="ab"/>
              <w:jc w:val="center"/>
              <w:rPr>
                <w:rFonts w:ascii="Arial" w:hAnsi="Arial" w:cs="Arial"/>
                <w:b/>
                <w:sz w:val="24"/>
                <w:szCs w:val="24"/>
                <w:lang w:eastAsia="ru-RU"/>
              </w:rPr>
            </w:pPr>
            <w:r w:rsidRPr="00C033BE">
              <w:rPr>
                <w:rFonts w:ascii="Arial" w:hAnsi="Arial" w:cs="Arial"/>
                <w:b/>
                <w:sz w:val="24"/>
                <w:szCs w:val="24"/>
                <w:lang w:eastAsia="ru-RU"/>
              </w:rPr>
              <w:t>4,6</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726</w:t>
            </w:r>
          </w:p>
        </w:tc>
      </w:tr>
      <w:tr w:rsidR="004F532E" w:rsidRPr="00C033BE" w:rsidTr="00C033BE">
        <w:tc>
          <w:tcPr>
            <w:tcW w:w="2705" w:type="pct"/>
            <w:hideMark/>
          </w:tcPr>
          <w:p w:rsidR="004F532E" w:rsidRPr="00C033BE" w:rsidRDefault="004F532E" w:rsidP="004F532E">
            <w:pPr>
              <w:pStyle w:val="ab"/>
              <w:rPr>
                <w:rFonts w:ascii="Arial" w:hAnsi="Arial" w:cs="Arial"/>
                <w:sz w:val="24"/>
                <w:szCs w:val="24"/>
                <w:lang w:eastAsia="ru-RU"/>
              </w:rPr>
            </w:pPr>
            <w:r w:rsidRPr="00C033BE">
              <w:rPr>
                <w:rFonts w:ascii="Arial" w:hAnsi="Arial" w:cs="Arial"/>
                <w:sz w:val="24"/>
                <w:szCs w:val="24"/>
                <w:lang w:eastAsia="ru-RU"/>
              </w:rPr>
              <w:t>Пермский государственный гуманитарно-педагогический университет</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72,6</w:t>
            </w:r>
          </w:p>
        </w:tc>
        <w:tc>
          <w:tcPr>
            <w:tcW w:w="765" w:type="pct"/>
            <w:hideMark/>
          </w:tcPr>
          <w:p w:rsidR="004F532E" w:rsidRPr="00C033BE" w:rsidRDefault="004F532E" w:rsidP="004F532E">
            <w:pPr>
              <w:pStyle w:val="ab"/>
              <w:jc w:val="center"/>
              <w:rPr>
                <w:rFonts w:ascii="Arial" w:hAnsi="Arial" w:cs="Arial"/>
                <w:b/>
                <w:sz w:val="24"/>
                <w:szCs w:val="24"/>
                <w:lang w:eastAsia="ru-RU"/>
              </w:rPr>
            </w:pPr>
            <w:r w:rsidRPr="00C033BE">
              <w:rPr>
                <w:rFonts w:ascii="Arial" w:hAnsi="Arial" w:cs="Arial"/>
                <w:b/>
                <w:sz w:val="24"/>
                <w:szCs w:val="24"/>
                <w:lang w:eastAsia="ru-RU"/>
              </w:rPr>
              <w:t>4,4</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325</w:t>
            </w:r>
          </w:p>
        </w:tc>
      </w:tr>
      <w:tr w:rsidR="004F532E" w:rsidRPr="00C033BE" w:rsidTr="00C033BE">
        <w:tc>
          <w:tcPr>
            <w:tcW w:w="2705" w:type="pct"/>
            <w:hideMark/>
          </w:tcPr>
          <w:p w:rsidR="004F532E" w:rsidRPr="00C033BE" w:rsidRDefault="004F532E" w:rsidP="004F532E">
            <w:pPr>
              <w:pStyle w:val="ab"/>
              <w:rPr>
                <w:rFonts w:ascii="Arial" w:hAnsi="Arial" w:cs="Arial"/>
                <w:sz w:val="24"/>
                <w:szCs w:val="24"/>
                <w:lang w:eastAsia="ru-RU"/>
              </w:rPr>
            </w:pPr>
            <w:r w:rsidRPr="00C033BE">
              <w:rPr>
                <w:rFonts w:ascii="Arial" w:hAnsi="Arial" w:cs="Arial"/>
                <w:sz w:val="24"/>
                <w:szCs w:val="24"/>
                <w:lang w:eastAsia="ru-RU"/>
              </w:rPr>
              <w:t>Российский государственный университет им. А.Н. Косыгина, г. Москва</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67</w:t>
            </w:r>
          </w:p>
        </w:tc>
        <w:tc>
          <w:tcPr>
            <w:tcW w:w="765" w:type="pct"/>
            <w:hideMark/>
          </w:tcPr>
          <w:p w:rsidR="004F532E" w:rsidRPr="00C033BE" w:rsidRDefault="004F532E" w:rsidP="004F532E">
            <w:pPr>
              <w:pStyle w:val="ab"/>
              <w:jc w:val="center"/>
              <w:rPr>
                <w:rFonts w:ascii="Arial" w:hAnsi="Arial" w:cs="Arial"/>
                <w:b/>
                <w:sz w:val="24"/>
                <w:szCs w:val="24"/>
                <w:lang w:eastAsia="ru-RU"/>
              </w:rPr>
            </w:pPr>
            <w:r w:rsidRPr="00C033BE">
              <w:rPr>
                <w:rFonts w:ascii="Arial" w:hAnsi="Arial" w:cs="Arial"/>
                <w:b/>
                <w:sz w:val="24"/>
                <w:szCs w:val="24"/>
                <w:lang w:eastAsia="ru-RU"/>
              </w:rPr>
              <w:t>4</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1120</w:t>
            </w:r>
          </w:p>
        </w:tc>
      </w:tr>
      <w:tr w:rsidR="004F532E" w:rsidRPr="00C033BE" w:rsidTr="00C033BE">
        <w:tc>
          <w:tcPr>
            <w:tcW w:w="2705" w:type="pct"/>
            <w:hideMark/>
          </w:tcPr>
          <w:p w:rsidR="004F532E" w:rsidRPr="00C033BE" w:rsidRDefault="004F532E" w:rsidP="004F532E">
            <w:pPr>
              <w:pStyle w:val="ab"/>
              <w:rPr>
                <w:rFonts w:ascii="Arial" w:hAnsi="Arial" w:cs="Arial"/>
                <w:sz w:val="24"/>
                <w:szCs w:val="24"/>
                <w:lang w:eastAsia="ru-RU"/>
              </w:rPr>
            </w:pPr>
            <w:r w:rsidRPr="00C033BE">
              <w:rPr>
                <w:rFonts w:ascii="Arial" w:hAnsi="Arial" w:cs="Arial"/>
                <w:sz w:val="24"/>
                <w:szCs w:val="24"/>
                <w:lang w:eastAsia="ru-RU"/>
              </w:rPr>
              <w:t>Российский государственный профессионально-педагогический университет, г. Екатеринбург</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71,2</w:t>
            </w:r>
          </w:p>
        </w:tc>
        <w:tc>
          <w:tcPr>
            <w:tcW w:w="765" w:type="pct"/>
            <w:hideMark/>
          </w:tcPr>
          <w:p w:rsidR="004F532E" w:rsidRPr="00C033BE" w:rsidRDefault="004F532E" w:rsidP="004F532E">
            <w:pPr>
              <w:pStyle w:val="ab"/>
              <w:jc w:val="center"/>
              <w:rPr>
                <w:rFonts w:ascii="Arial" w:hAnsi="Arial" w:cs="Arial"/>
                <w:b/>
                <w:sz w:val="24"/>
                <w:szCs w:val="24"/>
                <w:lang w:eastAsia="ru-RU"/>
              </w:rPr>
            </w:pPr>
            <w:r w:rsidRPr="00C033BE">
              <w:rPr>
                <w:rFonts w:ascii="Arial" w:hAnsi="Arial" w:cs="Arial"/>
                <w:b/>
                <w:sz w:val="24"/>
                <w:szCs w:val="24"/>
                <w:lang w:eastAsia="ru-RU"/>
              </w:rPr>
              <w:t>3,7</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332</w:t>
            </w:r>
          </w:p>
        </w:tc>
      </w:tr>
      <w:tr w:rsidR="004F532E" w:rsidRPr="00C033BE" w:rsidTr="00C033BE">
        <w:tc>
          <w:tcPr>
            <w:tcW w:w="2705" w:type="pct"/>
            <w:hideMark/>
          </w:tcPr>
          <w:p w:rsidR="004F532E" w:rsidRPr="00C033BE" w:rsidRDefault="004F532E" w:rsidP="004F532E">
            <w:pPr>
              <w:pStyle w:val="ab"/>
              <w:rPr>
                <w:rFonts w:ascii="Arial" w:hAnsi="Arial" w:cs="Arial"/>
                <w:sz w:val="24"/>
                <w:szCs w:val="24"/>
                <w:lang w:eastAsia="ru-RU"/>
              </w:rPr>
            </w:pPr>
            <w:r w:rsidRPr="00C033BE">
              <w:rPr>
                <w:rFonts w:ascii="Arial" w:hAnsi="Arial" w:cs="Arial"/>
                <w:sz w:val="24"/>
                <w:szCs w:val="24"/>
                <w:lang w:eastAsia="ru-RU"/>
              </w:rPr>
              <w:t>Чеченский государственный педагогический институт, г. Грозный</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60,2</w:t>
            </w:r>
          </w:p>
        </w:tc>
        <w:tc>
          <w:tcPr>
            <w:tcW w:w="765" w:type="pct"/>
            <w:hideMark/>
          </w:tcPr>
          <w:p w:rsidR="004F532E" w:rsidRPr="00C033BE" w:rsidRDefault="004F532E" w:rsidP="004F532E">
            <w:pPr>
              <w:pStyle w:val="ab"/>
              <w:jc w:val="center"/>
              <w:rPr>
                <w:rFonts w:ascii="Arial" w:hAnsi="Arial" w:cs="Arial"/>
                <w:b/>
                <w:sz w:val="24"/>
                <w:szCs w:val="24"/>
                <w:lang w:eastAsia="ru-RU"/>
              </w:rPr>
            </w:pPr>
            <w:r w:rsidRPr="00C033BE">
              <w:rPr>
                <w:rFonts w:ascii="Arial" w:hAnsi="Arial" w:cs="Arial"/>
                <w:b/>
                <w:sz w:val="24"/>
                <w:szCs w:val="24"/>
                <w:lang w:eastAsia="ru-RU"/>
              </w:rPr>
              <w:t>3,7</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706</w:t>
            </w:r>
          </w:p>
        </w:tc>
      </w:tr>
      <w:tr w:rsidR="004F532E" w:rsidRPr="00C033BE" w:rsidTr="00C033BE">
        <w:tc>
          <w:tcPr>
            <w:tcW w:w="2705" w:type="pct"/>
            <w:hideMark/>
          </w:tcPr>
          <w:p w:rsidR="004F532E" w:rsidRPr="00C033BE" w:rsidRDefault="004F532E" w:rsidP="004F532E">
            <w:pPr>
              <w:pStyle w:val="ab"/>
              <w:rPr>
                <w:rFonts w:ascii="Arial" w:hAnsi="Arial" w:cs="Arial"/>
                <w:sz w:val="24"/>
                <w:szCs w:val="24"/>
                <w:lang w:eastAsia="ru-RU"/>
              </w:rPr>
            </w:pPr>
            <w:r w:rsidRPr="00C033BE">
              <w:rPr>
                <w:rFonts w:ascii="Arial" w:hAnsi="Arial" w:cs="Arial"/>
                <w:sz w:val="24"/>
                <w:szCs w:val="24"/>
                <w:lang w:eastAsia="ru-RU"/>
              </w:rPr>
              <w:t>Пермский национальный исследовательский политехнический университет</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69</w:t>
            </w:r>
          </w:p>
        </w:tc>
        <w:tc>
          <w:tcPr>
            <w:tcW w:w="765" w:type="pct"/>
            <w:hideMark/>
          </w:tcPr>
          <w:p w:rsidR="004F532E" w:rsidRPr="00C033BE" w:rsidRDefault="004F532E" w:rsidP="004F532E">
            <w:pPr>
              <w:pStyle w:val="ab"/>
              <w:jc w:val="center"/>
              <w:rPr>
                <w:rFonts w:ascii="Arial" w:hAnsi="Arial" w:cs="Arial"/>
                <w:b/>
                <w:sz w:val="24"/>
                <w:szCs w:val="24"/>
                <w:lang w:eastAsia="ru-RU"/>
              </w:rPr>
            </w:pPr>
            <w:r w:rsidRPr="00C033BE">
              <w:rPr>
                <w:rFonts w:ascii="Arial" w:hAnsi="Arial" w:cs="Arial"/>
                <w:b/>
                <w:sz w:val="24"/>
                <w:szCs w:val="24"/>
                <w:lang w:eastAsia="ru-RU"/>
              </w:rPr>
              <w:t>3,6</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1300</w:t>
            </w:r>
          </w:p>
        </w:tc>
      </w:tr>
      <w:tr w:rsidR="004F532E" w:rsidRPr="00C033BE" w:rsidTr="00C033BE">
        <w:tc>
          <w:tcPr>
            <w:tcW w:w="2705" w:type="pct"/>
            <w:hideMark/>
          </w:tcPr>
          <w:p w:rsidR="004F532E" w:rsidRPr="00C033BE" w:rsidRDefault="004F532E" w:rsidP="004F532E">
            <w:pPr>
              <w:pStyle w:val="ab"/>
              <w:rPr>
                <w:rFonts w:ascii="Arial" w:hAnsi="Arial" w:cs="Arial"/>
                <w:sz w:val="24"/>
                <w:szCs w:val="24"/>
                <w:lang w:eastAsia="ru-RU"/>
              </w:rPr>
            </w:pPr>
            <w:r w:rsidRPr="00C033BE">
              <w:rPr>
                <w:rFonts w:ascii="Arial" w:hAnsi="Arial" w:cs="Arial"/>
                <w:sz w:val="24"/>
                <w:szCs w:val="24"/>
                <w:lang w:eastAsia="ru-RU"/>
              </w:rPr>
              <w:t>Российский государственный университет нефти и газа им. И.М. Губкина, г. Москва</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79,9</w:t>
            </w:r>
          </w:p>
        </w:tc>
        <w:tc>
          <w:tcPr>
            <w:tcW w:w="765" w:type="pct"/>
            <w:hideMark/>
          </w:tcPr>
          <w:p w:rsidR="004F532E" w:rsidRPr="00C033BE" w:rsidRDefault="004F532E" w:rsidP="004F532E">
            <w:pPr>
              <w:pStyle w:val="ab"/>
              <w:jc w:val="center"/>
              <w:rPr>
                <w:rFonts w:ascii="Arial" w:hAnsi="Arial" w:cs="Arial"/>
                <w:b/>
                <w:sz w:val="24"/>
                <w:szCs w:val="24"/>
                <w:lang w:eastAsia="ru-RU"/>
              </w:rPr>
            </w:pPr>
            <w:r w:rsidRPr="00C033BE">
              <w:rPr>
                <w:rFonts w:ascii="Arial" w:hAnsi="Arial" w:cs="Arial"/>
                <w:b/>
                <w:sz w:val="24"/>
                <w:szCs w:val="24"/>
                <w:lang w:eastAsia="ru-RU"/>
              </w:rPr>
              <w:t>3,5</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891</w:t>
            </w:r>
          </w:p>
        </w:tc>
      </w:tr>
      <w:tr w:rsidR="004F532E" w:rsidRPr="00C033BE" w:rsidTr="00C033BE">
        <w:tc>
          <w:tcPr>
            <w:tcW w:w="2705" w:type="pct"/>
            <w:hideMark/>
          </w:tcPr>
          <w:p w:rsidR="004F532E" w:rsidRPr="00C033BE" w:rsidRDefault="004F532E" w:rsidP="004F532E">
            <w:pPr>
              <w:pStyle w:val="ab"/>
              <w:rPr>
                <w:rFonts w:ascii="Arial" w:hAnsi="Arial" w:cs="Arial"/>
                <w:sz w:val="24"/>
                <w:szCs w:val="24"/>
                <w:lang w:eastAsia="ru-RU"/>
              </w:rPr>
            </w:pPr>
            <w:r w:rsidRPr="00C033BE">
              <w:rPr>
                <w:rFonts w:ascii="Arial" w:hAnsi="Arial" w:cs="Arial"/>
                <w:sz w:val="24"/>
                <w:szCs w:val="24"/>
                <w:lang w:eastAsia="ru-RU"/>
              </w:rPr>
              <w:lastRenderedPageBreak/>
              <w:t>Национальный исследовательский университет «Московский энергетический институт»</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71,9</w:t>
            </w:r>
          </w:p>
        </w:tc>
        <w:tc>
          <w:tcPr>
            <w:tcW w:w="765" w:type="pct"/>
            <w:hideMark/>
          </w:tcPr>
          <w:p w:rsidR="004F532E" w:rsidRPr="00C033BE" w:rsidRDefault="004F532E" w:rsidP="004F532E">
            <w:pPr>
              <w:pStyle w:val="ab"/>
              <w:jc w:val="center"/>
              <w:rPr>
                <w:rFonts w:ascii="Arial" w:hAnsi="Arial" w:cs="Arial"/>
                <w:b/>
                <w:sz w:val="24"/>
                <w:szCs w:val="24"/>
                <w:lang w:eastAsia="ru-RU"/>
              </w:rPr>
            </w:pPr>
            <w:r w:rsidRPr="00C033BE">
              <w:rPr>
                <w:rFonts w:ascii="Arial" w:hAnsi="Arial" w:cs="Arial"/>
                <w:b/>
                <w:sz w:val="24"/>
                <w:szCs w:val="24"/>
                <w:lang w:eastAsia="ru-RU"/>
              </w:rPr>
              <w:t>3,5</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1461</w:t>
            </w:r>
          </w:p>
        </w:tc>
      </w:tr>
      <w:tr w:rsidR="004F532E" w:rsidRPr="00C033BE" w:rsidTr="00C033BE">
        <w:tc>
          <w:tcPr>
            <w:tcW w:w="2705" w:type="pct"/>
            <w:hideMark/>
          </w:tcPr>
          <w:p w:rsidR="004F532E" w:rsidRPr="00C033BE" w:rsidRDefault="004F532E" w:rsidP="004F532E">
            <w:pPr>
              <w:pStyle w:val="ab"/>
              <w:rPr>
                <w:rFonts w:ascii="Arial" w:hAnsi="Arial" w:cs="Arial"/>
                <w:sz w:val="24"/>
                <w:szCs w:val="24"/>
                <w:lang w:eastAsia="ru-RU"/>
              </w:rPr>
            </w:pPr>
            <w:r w:rsidRPr="00C033BE">
              <w:rPr>
                <w:rFonts w:ascii="Arial" w:hAnsi="Arial" w:cs="Arial"/>
                <w:sz w:val="24"/>
                <w:szCs w:val="24"/>
                <w:lang w:eastAsia="ru-RU"/>
              </w:rPr>
              <w:t>Тюменский индустриальный университет</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68,9</w:t>
            </w:r>
          </w:p>
        </w:tc>
        <w:tc>
          <w:tcPr>
            <w:tcW w:w="765" w:type="pct"/>
            <w:hideMark/>
          </w:tcPr>
          <w:p w:rsidR="004F532E" w:rsidRPr="00C033BE" w:rsidRDefault="004F532E" w:rsidP="004F532E">
            <w:pPr>
              <w:pStyle w:val="ab"/>
              <w:jc w:val="center"/>
              <w:rPr>
                <w:rFonts w:ascii="Arial" w:hAnsi="Arial" w:cs="Arial"/>
                <w:b/>
                <w:sz w:val="24"/>
                <w:szCs w:val="24"/>
                <w:lang w:eastAsia="ru-RU"/>
              </w:rPr>
            </w:pPr>
            <w:r w:rsidRPr="00C033BE">
              <w:rPr>
                <w:rFonts w:ascii="Arial" w:hAnsi="Arial" w:cs="Arial"/>
                <w:b/>
                <w:sz w:val="24"/>
                <w:szCs w:val="24"/>
                <w:lang w:eastAsia="ru-RU"/>
              </w:rPr>
              <w:t>3,5</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1589</w:t>
            </w:r>
          </w:p>
        </w:tc>
      </w:tr>
      <w:tr w:rsidR="004F532E" w:rsidRPr="00C033BE" w:rsidTr="00C033BE">
        <w:tc>
          <w:tcPr>
            <w:tcW w:w="2705" w:type="pct"/>
            <w:hideMark/>
          </w:tcPr>
          <w:p w:rsidR="004F532E" w:rsidRPr="00C033BE" w:rsidRDefault="004F532E" w:rsidP="004F532E">
            <w:pPr>
              <w:pStyle w:val="ab"/>
              <w:rPr>
                <w:rFonts w:ascii="Arial" w:hAnsi="Arial" w:cs="Arial"/>
                <w:sz w:val="24"/>
                <w:szCs w:val="24"/>
                <w:lang w:eastAsia="ru-RU"/>
              </w:rPr>
            </w:pPr>
            <w:r w:rsidRPr="00C033BE">
              <w:rPr>
                <w:rFonts w:ascii="Arial" w:hAnsi="Arial" w:cs="Arial"/>
                <w:sz w:val="24"/>
                <w:szCs w:val="24"/>
                <w:lang w:eastAsia="ru-RU"/>
              </w:rPr>
              <w:t>Южно-Уральский государственный аграрный университет, г. Троицк</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56,1</w:t>
            </w:r>
          </w:p>
        </w:tc>
        <w:tc>
          <w:tcPr>
            <w:tcW w:w="765" w:type="pct"/>
            <w:hideMark/>
          </w:tcPr>
          <w:p w:rsidR="004F532E" w:rsidRPr="00C033BE" w:rsidRDefault="004F532E" w:rsidP="004F532E">
            <w:pPr>
              <w:pStyle w:val="ab"/>
              <w:jc w:val="center"/>
              <w:rPr>
                <w:rFonts w:ascii="Arial" w:hAnsi="Arial" w:cs="Arial"/>
                <w:b/>
                <w:sz w:val="24"/>
                <w:szCs w:val="24"/>
                <w:lang w:eastAsia="ru-RU"/>
              </w:rPr>
            </w:pPr>
            <w:r w:rsidRPr="00C033BE">
              <w:rPr>
                <w:rFonts w:ascii="Arial" w:hAnsi="Arial" w:cs="Arial"/>
                <w:b/>
                <w:sz w:val="24"/>
                <w:szCs w:val="24"/>
                <w:lang w:eastAsia="ru-RU"/>
              </w:rPr>
              <w:t>3,4</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409</w:t>
            </w:r>
          </w:p>
        </w:tc>
      </w:tr>
      <w:tr w:rsidR="004F532E" w:rsidRPr="00C033BE" w:rsidTr="00C033BE">
        <w:tc>
          <w:tcPr>
            <w:tcW w:w="2705" w:type="pct"/>
            <w:hideMark/>
          </w:tcPr>
          <w:p w:rsidR="004F532E" w:rsidRPr="00C033BE" w:rsidRDefault="004F532E" w:rsidP="004F532E">
            <w:pPr>
              <w:pStyle w:val="ab"/>
              <w:rPr>
                <w:rFonts w:ascii="Arial" w:hAnsi="Arial" w:cs="Arial"/>
                <w:sz w:val="24"/>
                <w:szCs w:val="24"/>
                <w:lang w:eastAsia="ru-RU"/>
              </w:rPr>
            </w:pPr>
            <w:r w:rsidRPr="00C033BE">
              <w:rPr>
                <w:rFonts w:ascii="Arial" w:hAnsi="Arial" w:cs="Arial"/>
                <w:sz w:val="24"/>
                <w:szCs w:val="24"/>
                <w:lang w:eastAsia="ru-RU"/>
              </w:rPr>
              <w:t>Университет ИТМО, г. Санкт-Петербург</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90,3</w:t>
            </w:r>
          </w:p>
        </w:tc>
        <w:tc>
          <w:tcPr>
            <w:tcW w:w="765" w:type="pct"/>
            <w:hideMark/>
          </w:tcPr>
          <w:p w:rsidR="004F532E" w:rsidRPr="00C033BE" w:rsidRDefault="004F532E" w:rsidP="004F532E">
            <w:pPr>
              <w:pStyle w:val="ab"/>
              <w:jc w:val="center"/>
              <w:rPr>
                <w:rFonts w:ascii="Arial" w:hAnsi="Arial" w:cs="Arial"/>
                <w:b/>
                <w:sz w:val="24"/>
                <w:szCs w:val="24"/>
                <w:lang w:eastAsia="ru-RU"/>
              </w:rPr>
            </w:pPr>
            <w:r w:rsidRPr="00C033BE">
              <w:rPr>
                <w:rFonts w:ascii="Arial" w:hAnsi="Arial" w:cs="Arial"/>
                <w:b/>
                <w:sz w:val="24"/>
                <w:szCs w:val="24"/>
                <w:lang w:eastAsia="ru-RU"/>
              </w:rPr>
              <w:t>3,4</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1229</w:t>
            </w:r>
          </w:p>
        </w:tc>
      </w:tr>
      <w:tr w:rsidR="004F532E" w:rsidRPr="00C033BE" w:rsidTr="00C033BE">
        <w:tc>
          <w:tcPr>
            <w:tcW w:w="2705" w:type="pct"/>
            <w:hideMark/>
          </w:tcPr>
          <w:p w:rsidR="004F532E" w:rsidRPr="00C033BE" w:rsidRDefault="004F532E" w:rsidP="004F532E">
            <w:pPr>
              <w:pStyle w:val="ab"/>
              <w:rPr>
                <w:rFonts w:ascii="Arial" w:hAnsi="Arial" w:cs="Arial"/>
                <w:sz w:val="24"/>
                <w:szCs w:val="24"/>
                <w:lang w:eastAsia="ru-RU"/>
              </w:rPr>
            </w:pPr>
            <w:r w:rsidRPr="00C033BE">
              <w:rPr>
                <w:rFonts w:ascii="Arial" w:hAnsi="Arial" w:cs="Arial"/>
                <w:sz w:val="24"/>
                <w:szCs w:val="24"/>
                <w:lang w:eastAsia="ru-RU"/>
              </w:rPr>
              <w:t>Московский государственный университет геодезии и картографии</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69,1</w:t>
            </w:r>
          </w:p>
        </w:tc>
        <w:tc>
          <w:tcPr>
            <w:tcW w:w="765" w:type="pct"/>
            <w:hideMark/>
          </w:tcPr>
          <w:p w:rsidR="004F532E" w:rsidRPr="00C033BE" w:rsidRDefault="004F532E" w:rsidP="004F532E">
            <w:pPr>
              <w:pStyle w:val="ab"/>
              <w:jc w:val="center"/>
              <w:rPr>
                <w:rFonts w:ascii="Arial" w:hAnsi="Arial" w:cs="Arial"/>
                <w:b/>
                <w:sz w:val="24"/>
                <w:szCs w:val="24"/>
                <w:lang w:eastAsia="ru-RU"/>
              </w:rPr>
            </w:pPr>
            <w:r w:rsidRPr="00C033BE">
              <w:rPr>
                <w:rFonts w:ascii="Arial" w:hAnsi="Arial" w:cs="Arial"/>
                <w:b/>
                <w:sz w:val="24"/>
                <w:szCs w:val="24"/>
                <w:lang w:eastAsia="ru-RU"/>
              </w:rPr>
              <w:t>3,4</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443</w:t>
            </w:r>
          </w:p>
        </w:tc>
      </w:tr>
      <w:tr w:rsidR="004F532E" w:rsidRPr="00C033BE" w:rsidTr="00C033BE">
        <w:tc>
          <w:tcPr>
            <w:tcW w:w="2705" w:type="pct"/>
            <w:hideMark/>
          </w:tcPr>
          <w:p w:rsidR="004F532E" w:rsidRPr="00C033BE" w:rsidRDefault="004F532E" w:rsidP="004F532E">
            <w:pPr>
              <w:pStyle w:val="ab"/>
              <w:rPr>
                <w:rFonts w:ascii="Arial" w:hAnsi="Arial" w:cs="Arial"/>
                <w:sz w:val="24"/>
                <w:szCs w:val="24"/>
                <w:lang w:eastAsia="ru-RU"/>
              </w:rPr>
            </w:pPr>
            <w:r w:rsidRPr="00C033BE">
              <w:rPr>
                <w:rFonts w:ascii="Arial" w:hAnsi="Arial" w:cs="Arial"/>
                <w:sz w:val="24"/>
                <w:szCs w:val="24"/>
                <w:lang w:eastAsia="ru-RU"/>
              </w:rPr>
              <w:t>Национальный исследовательский Томский государственный университет</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76,1</w:t>
            </w:r>
          </w:p>
        </w:tc>
        <w:tc>
          <w:tcPr>
            <w:tcW w:w="765" w:type="pct"/>
            <w:hideMark/>
          </w:tcPr>
          <w:p w:rsidR="004F532E" w:rsidRPr="00C033BE" w:rsidRDefault="004F532E" w:rsidP="004F532E">
            <w:pPr>
              <w:pStyle w:val="ab"/>
              <w:jc w:val="center"/>
              <w:rPr>
                <w:rFonts w:ascii="Arial" w:hAnsi="Arial" w:cs="Arial"/>
                <w:b/>
                <w:sz w:val="24"/>
                <w:szCs w:val="24"/>
                <w:lang w:eastAsia="ru-RU"/>
              </w:rPr>
            </w:pPr>
            <w:r w:rsidRPr="00C033BE">
              <w:rPr>
                <w:rFonts w:ascii="Arial" w:hAnsi="Arial" w:cs="Arial"/>
                <w:b/>
                <w:sz w:val="24"/>
                <w:szCs w:val="24"/>
                <w:lang w:eastAsia="ru-RU"/>
              </w:rPr>
              <w:t>3,3</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1499</w:t>
            </w:r>
          </w:p>
        </w:tc>
      </w:tr>
      <w:tr w:rsidR="004F532E" w:rsidRPr="00C033BE" w:rsidTr="00C033BE">
        <w:tc>
          <w:tcPr>
            <w:tcW w:w="2705" w:type="pct"/>
            <w:hideMark/>
          </w:tcPr>
          <w:p w:rsidR="004F532E" w:rsidRPr="00C033BE" w:rsidRDefault="004F532E" w:rsidP="004F532E">
            <w:pPr>
              <w:pStyle w:val="ab"/>
              <w:rPr>
                <w:rFonts w:ascii="Arial" w:hAnsi="Arial" w:cs="Arial"/>
                <w:sz w:val="24"/>
                <w:szCs w:val="24"/>
                <w:lang w:eastAsia="ru-RU"/>
              </w:rPr>
            </w:pPr>
            <w:r w:rsidRPr="00C033BE">
              <w:rPr>
                <w:rFonts w:ascii="Arial" w:hAnsi="Arial" w:cs="Arial"/>
                <w:sz w:val="24"/>
                <w:szCs w:val="24"/>
                <w:lang w:eastAsia="ru-RU"/>
              </w:rPr>
              <w:t>Казанский национальный исследовательский технологический университет</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65,3</w:t>
            </w:r>
          </w:p>
        </w:tc>
        <w:tc>
          <w:tcPr>
            <w:tcW w:w="765" w:type="pct"/>
            <w:hideMark/>
          </w:tcPr>
          <w:p w:rsidR="004F532E" w:rsidRPr="00C033BE" w:rsidRDefault="004F532E" w:rsidP="004F532E">
            <w:pPr>
              <w:pStyle w:val="ab"/>
              <w:jc w:val="center"/>
              <w:rPr>
                <w:rFonts w:ascii="Arial" w:hAnsi="Arial" w:cs="Arial"/>
                <w:b/>
                <w:sz w:val="24"/>
                <w:szCs w:val="24"/>
                <w:lang w:eastAsia="ru-RU"/>
              </w:rPr>
            </w:pPr>
            <w:r w:rsidRPr="00C033BE">
              <w:rPr>
                <w:rFonts w:ascii="Arial" w:hAnsi="Arial" w:cs="Arial"/>
                <w:b/>
                <w:sz w:val="24"/>
                <w:szCs w:val="24"/>
                <w:lang w:eastAsia="ru-RU"/>
              </w:rPr>
              <w:t>3,3</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1485</w:t>
            </w:r>
          </w:p>
        </w:tc>
      </w:tr>
      <w:tr w:rsidR="004F532E" w:rsidRPr="00C033BE" w:rsidTr="00C033BE">
        <w:tc>
          <w:tcPr>
            <w:tcW w:w="2705" w:type="pct"/>
            <w:hideMark/>
          </w:tcPr>
          <w:p w:rsidR="004F532E" w:rsidRPr="00C033BE" w:rsidRDefault="004F532E" w:rsidP="004F532E">
            <w:pPr>
              <w:pStyle w:val="ab"/>
              <w:rPr>
                <w:rFonts w:ascii="Arial" w:hAnsi="Arial" w:cs="Arial"/>
                <w:sz w:val="24"/>
                <w:szCs w:val="24"/>
                <w:lang w:eastAsia="ru-RU"/>
              </w:rPr>
            </w:pPr>
            <w:r w:rsidRPr="00C033BE">
              <w:rPr>
                <w:rFonts w:ascii="Arial" w:hAnsi="Arial" w:cs="Arial"/>
                <w:sz w:val="24"/>
                <w:szCs w:val="24"/>
                <w:lang w:eastAsia="ru-RU"/>
              </w:rPr>
              <w:t>Санкт-Петербургский государственный морской технический университет</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61,4</w:t>
            </w:r>
          </w:p>
        </w:tc>
        <w:tc>
          <w:tcPr>
            <w:tcW w:w="765" w:type="pct"/>
            <w:hideMark/>
          </w:tcPr>
          <w:p w:rsidR="004F532E" w:rsidRPr="00C033BE" w:rsidRDefault="004F532E" w:rsidP="004F532E">
            <w:pPr>
              <w:pStyle w:val="ab"/>
              <w:jc w:val="center"/>
              <w:rPr>
                <w:rFonts w:ascii="Arial" w:hAnsi="Arial" w:cs="Arial"/>
                <w:b/>
                <w:sz w:val="24"/>
                <w:szCs w:val="24"/>
                <w:lang w:eastAsia="ru-RU"/>
              </w:rPr>
            </w:pPr>
            <w:r w:rsidRPr="00C033BE">
              <w:rPr>
                <w:rFonts w:ascii="Arial" w:hAnsi="Arial" w:cs="Arial"/>
                <w:b/>
                <w:sz w:val="24"/>
                <w:szCs w:val="24"/>
                <w:lang w:eastAsia="ru-RU"/>
              </w:rPr>
              <w:t>3,3</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799</w:t>
            </w:r>
          </w:p>
        </w:tc>
      </w:tr>
      <w:tr w:rsidR="004F532E" w:rsidRPr="00C033BE" w:rsidTr="00C033BE">
        <w:tc>
          <w:tcPr>
            <w:tcW w:w="2705" w:type="pct"/>
            <w:hideMark/>
          </w:tcPr>
          <w:p w:rsidR="004F532E" w:rsidRPr="00C033BE" w:rsidRDefault="004F532E" w:rsidP="004F532E">
            <w:pPr>
              <w:pStyle w:val="ab"/>
              <w:rPr>
                <w:rFonts w:ascii="Arial" w:hAnsi="Arial" w:cs="Arial"/>
                <w:sz w:val="24"/>
                <w:szCs w:val="24"/>
                <w:lang w:eastAsia="ru-RU"/>
              </w:rPr>
            </w:pPr>
            <w:r w:rsidRPr="00C033BE">
              <w:rPr>
                <w:rFonts w:ascii="Arial" w:hAnsi="Arial" w:cs="Arial"/>
                <w:sz w:val="24"/>
                <w:szCs w:val="24"/>
                <w:lang w:eastAsia="ru-RU"/>
              </w:rPr>
              <w:t>Башкирский государственный аграрный университет, г. Уфа</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57,3</w:t>
            </w:r>
          </w:p>
        </w:tc>
        <w:tc>
          <w:tcPr>
            <w:tcW w:w="765" w:type="pct"/>
            <w:hideMark/>
          </w:tcPr>
          <w:p w:rsidR="004F532E" w:rsidRPr="00C033BE" w:rsidRDefault="004F532E" w:rsidP="004F532E">
            <w:pPr>
              <w:pStyle w:val="ab"/>
              <w:jc w:val="center"/>
              <w:rPr>
                <w:rFonts w:ascii="Arial" w:hAnsi="Arial" w:cs="Arial"/>
                <w:b/>
                <w:sz w:val="24"/>
                <w:szCs w:val="24"/>
                <w:lang w:eastAsia="ru-RU"/>
              </w:rPr>
            </w:pPr>
            <w:r w:rsidRPr="00C033BE">
              <w:rPr>
                <w:rFonts w:ascii="Arial" w:hAnsi="Arial" w:cs="Arial"/>
                <w:b/>
                <w:sz w:val="24"/>
                <w:szCs w:val="24"/>
                <w:lang w:eastAsia="ru-RU"/>
              </w:rPr>
              <w:t>3,3</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501</w:t>
            </w:r>
          </w:p>
        </w:tc>
      </w:tr>
      <w:tr w:rsidR="004F532E" w:rsidRPr="00C033BE" w:rsidTr="00C033BE">
        <w:tc>
          <w:tcPr>
            <w:tcW w:w="2705" w:type="pct"/>
            <w:hideMark/>
          </w:tcPr>
          <w:p w:rsidR="004F532E" w:rsidRPr="00C033BE" w:rsidRDefault="004F532E" w:rsidP="004F532E">
            <w:pPr>
              <w:pStyle w:val="ab"/>
              <w:rPr>
                <w:rFonts w:ascii="Arial" w:hAnsi="Arial" w:cs="Arial"/>
                <w:sz w:val="24"/>
                <w:szCs w:val="24"/>
                <w:lang w:eastAsia="ru-RU"/>
              </w:rPr>
            </w:pPr>
            <w:r w:rsidRPr="00C033BE">
              <w:rPr>
                <w:rFonts w:ascii="Arial" w:hAnsi="Arial" w:cs="Arial"/>
                <w:sz w:val="24"/>
                <w:szCs w:val="24"/>
                <w:lang w:eastAsia="ru-RU"/>
              </w:rPr>
              <w:t>Российский экономический университет им. Г.В. Плеханова, г. Москва</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85,8</w:t>
            </w:r>
          </w:p>
        </w:tc>
        <w:tc>
          <w:tcPr>
            <w:tcW w:w="765" w:type="pct"/>
            <w:hideMark/>
          </w:tcPr>
          <w:p w:rsidR="004F532E" w:rsidRPr="00C033BE" w:rsidRDefault="004F532E" w:rsidP="004F532E">
            <w:pPr>
              <w:pStyle w:val="ab"/>
              <w:jc w:val="center"/>
              <w:rPr>
                <w:rFonts w:ascii="Arial" w:hAnsi="Arial" w:cs="Arial"/>
                <w:b/>
                <w:sz w:val="24"/>
                <w:szCs w:val="24"/>
                <w:lang w:eastAsia="ru-RU"/>
              </w:rPr>
            </w:pPr>
            <w:r w:rsidRPr="00C033BE">
              <w:rPr>
                <w:rFonts w:ascii="Arial" w:hAnsi="Arial" w:cs="Arial"/>
                <w:b/>
                <w:sz w:val="24"/>
                <w:szCs w:val="24"/>
                <w:lang w:eastAsia="ru-RU"/>
              </w:rPr>
              <w:t>3,2</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730</w:t>
            </w:r>
          </w:p>
        </w:tc>
      </w:tr>
      <w:tr w:rsidR="004F532E" w:rsidRPr="00C033BE" w:rsidTr="00C033BE">
        <w:tc>
          <w:tcPr>
            <w:tcW w:w="2705" w:type="pct"/>
            <w:hideMark/>
          </w:tcPr>
          <w:p w:rsidR="004F532E" w:rsidRPr="00C033BE" w:rsidRDefault="004F532E" w:rsidP="004F532E">
            <w:pPr>
              <w:pStyle w:val="ab"/>
              <w:rPr>
                <w:rFonts w:ascii="Arial" w:hAnsi="Arial" w:cs="Arial"/>
                <w:sz w:val="24"/>
                <w:szCs w:val="24"/>
                <w:lang w:eastAsia="ru-RU"/>
              </w:rPr>
            </w:pPr>
            <w:r w:rsidRPr="00C033BE">
              <w:rPr>
                <w:rFonts w:ascii="Arial" w:hAnsi="Arial" w:cs="Arial"/>
                <w:sz w:val="24"/>
                <w:szCs w:val="24"/>
                <w:lang w:eastAsia="ru-RU"/>
              </w:rPr>
              <w:t>Липецкий государственный педагогический университет</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65</w:t>
            </w:r>
          </w:p>
        </w:tc>
        <w:tc>
          <w:tcPr>
            <w:tcW w:w="765" w:type="pct"/>
            <w:hideMark/>
          </w:tcPr>
          <w:p w:rsidR="004F532E" w:rsidRPr="00C033BE" w:rsidRDefault="004F532E" w:rsidP="004F532E">
            <w:pPr>
              <w:pStyle w:val="ab"/>
              <w:jc w:val="center"/>
              <w:rPr>
                <w:rFonts w:ascii="Arial" w:hAnsi="Arial" w:cs="Arial"/>
                <w:b/>
                <w:sz w:val="24"/>
                <w:szCs w:val="24"/>
                <w:lang w:eastAsia="ru-RU"/>
              </w:rPr>
            </w:pPr>
            <w:r w:rsidRPr="00C033BE">
              <w:rPr>
                <w:rFonts w:ascii="Arial" w:hAnsi="Arial" w:cs="Arial"/>
                <w:b/>
                <w:sz w:val="24"/>
                <w:szCs w:val="24"/>
                <w:lang w:eastAsia="ru-RU"/>
              </w:rPr>
              <w:t>3,1</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526</w:t>
            </w:r>
          </w:p>
        </w:tc>
      </w:tr>
      <w:tr w:rsidR="004F532E" w:rsidRPr="00C033BE" w:rsidTr="00C033BE">
        <w:tc>
          <w:tcPr>
            <w:tcW w:w="2705" w:type="pct"/>
            <w:hideMark/>
          </w:tcPr>
          <w:p w:rsidR="004F532E" w:rsidRPr="00C033BE" w:rsidRDefault="004F532E" w:rsidP="004F532E">
            <w:pPr>
              <w:pStyle w:val="ab"/>
              <w:rPr>
                <w:rFonts w:ascii="Arial" w:hAnsi="Arial" w:cs="Arial"/>
                <w:sz w:val="24"/>
                <w:szCs w:val="24"/>
                <w:lang w:eastAsia="ru-RU"/>
              </w:rPr>
            </w:pPr>
            <w:r w:rsidRPr="00C033BE">
              <w:rPr>
                <w:rFonts w:ascii="Arial" w:hAnsi="Arial" w:cs="Arial"/>
                <w:sz w:val="24"/>
                <w:szCs w:val="24"/>
                <w:lang w:eastAsia="ru-RU"/>
              </w:rPr>
              <w:t>Московский технический университет связи и информатики</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69,8</w:t>
            </w:r>
          </w:p>
        </w:tc>
        <w:tc>
          <w:tcPr>
            <w:tcW w:w="765" w:type="pct"/>
            <w:hideMark/>
          </w:tcPr>
          <w:p w:rsidR="004F532E" w:rsidRPr="00C033BE" w:rsidRDefault="004F532E" w:rsidP="004F532E">
            <w:pPr>
              <w:pStyle w:val="ab"/>
              <w:jc w:val="center"/>
              <w:rPr>
                <w:rFonts w:ascii="Arial" w:hAnsi="Arial" w:cs="Arial"/>
                <w:b/>
                <w:sz w:val="24"/>
                <w:szCs w:val="24"/>
                <w:lang w:eastAsia="ru-RU"/>
              </w:rPr>
            </w:pPr>
            <w:r w:rsidRPr="00C033BE">
              <w:rPr>
                <w:rFonts w:ascii="Arial" w:hAnsi="Arial" w:cs="Arial"/>
                <w:b/>
                <w:sz w:val="24"/>
                <w:szCs w:val="24"/>
                <w:lang w:eastAsia="ru-RU"/>
              </w:rPr>
              <w:t>3,1</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566</w:t>
            </w:r>
          </w:p>
        </w:tc>
      </w:tr>
      <w:tr w:rsidR="004F532E" w:rsidRPr="00C033BE" w:rsidTr="00C033BE">
        <w:tc>
          <w:tcPr>
            <w:tcW w:w="2705" w:type="pct"/>
            <w:hideMark/>
          </w:tcPr>
          <w:p w:rsidR="004F532E" w:rsidRPr="00C033BE" w:rsidRDefault="004F532E" w:rsidP="004F532E">
            <w:pPr>
              <w:pStyle w:val="ab"/>
              <w:rPr>
                <w:rFonts w:ascii="Arial" w:hAnsi="Arial" w:cs="Arial"/>
                <w:sz w:val="24"/>
                <w:szCs w:val="24"/>
                <w:lang w:eastAsia="ru-RU"/>
              </w:rPr>
            </w:pPr>
            <w:r w:rsidRPr="00C033BE">
              <w:rPr>
                <w:rFonts w:ascii="Arial" w:hAnsi="Arial" w:cs="Arial"/>
                <w:sz w:val="24"/>
                <w:szCs w:val="24"/>
                <w:lang w:eastAsia="ru-RU"/>
              </w:rPr>
              <w:t>Московский политехнический университет</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73,8</w:t>
            </w:r>
          </w:p>
        </w:tc>
        <w:tc>
          <w:tcPr>
            <w:tcW w:w="765" w:type="pct"/>
            <w:hideMark/>
          </w:tcPr>
          <w:p w:rsidR="004F532E" w:rsidRPr="00C033BE" w:rsidRDefault="004F532E" w:rsidP="004F532E">
            <w:pPr>
              <w:pStyle w:val="ab"/>
              <w:jc w:val="center"/>
              <w:rPr>
                <w:rFonts w:ascii="Arial" w:hAnsi="Arial" w:cs="Arial"/>
                <w:b/>
                <w:sz w:val="24"/>
                <w:szCs w:val="24"/>
                <w:lang w:eastAsia="ru-RU"/>
              </w:rPr>
            </w:pPr>
            <w:r w:rsidRPr="00C033BE">
              <w:rPr>
                <w:rFonts w:ascii="Arial" w:hAnsi="Arial" w:cs="Arial"/>
                <w:b/>
                <w:sz w:val="24"/>
                <w:szCs w:val="24"/>
                <w:lang w:eastAsia="ru-RU"/>
              </w:rPr>
              <w:t>3</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1224</w:t>
            </w:r>
          </w:p>
        </w:tc>
      </w:tr>
      <w:tr w:rsidR="004F532E" w:rsidRPr="00C033BE" w:rsidTr="00C033BE">
        <w:tc>
          <w:tcPr>
            <w:tcW w:w="2705" w:type="pct"/>
            <w:hideMark/>
          </w:tcPr>
          <w:p w:rsidR="004F532E" w:rsidRPr="00C033BE" w:rsidRDefault="004F532E" w:rsidP="004F532E">
            <w:pPr>
              <w:pStyle w:val="ab"/>
              <w:rPr>
                <w:rFonts w:ascii="Arial" w:hAnsi="Arial" w:cs="Arial"/>
                <w:sz w:val="24"/>
                <w:szCs w:val="24"/>
                <w:lang w:eastAsia="ru-RU"/>
              </w:rPr>
            </w:pPr>
            <w:r w:rsidRPr="00C033BE">
              <w:rPr>
                <w:rFonts w:ascii="Arial" w:hAnsi="Arial" w:cs="Arial"/>
                <w:sz w:val="24"/>
                <w:szCs w:val="24"/>
                <w:lang w:eastAsia="ru-RU"/>
              </w:rPr>
              <w:t>Костромская государственная сельскохозяйственная академия</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55,2</w:t>
            </w:r>
          </w:p>
        </w:tc>
        <w:tc>
          <w:tcPr>
            <w:tcW w:w="765" w:type="pct"/>
            <w:hideMark/>
          </w:tcPr>
          <w:p w:rsidR="004F532E" w:rsidRPr="00C033BE" w:rsidRDefault="004F532E" w:rsidP="004F532E">
            <w:pPr>
              <w:pStyle w:val="ab"/>
              <w:jc w:val="center"/>
              <w:rPr>
                <w:rFonts w:ascii="Arial" w:hAnsi="Arial" w:cs="Arial"/>
                <w:b/>
                <w:sz w:val="24"/>
                <w:szCs w:val="24"/>
                <w:lang w:eastAsia="ru-RU"/>
              </w:rPr>
            </w:pPr>
            <w:r w:rsidRPr="00C033BE">
              <w:rPr>
                <w:rFonts w:ascii="Arial" w:hAnsi="Arial" w:cs="Arial"/>
                <w:b/>
                <w:sz w:val="24"/>
                <w:szCs w:val="24"/>
                <w:lang w:eastAsia="ru-RU"/>
              </w:rPr>
              <w:t>3</w:t>
            </w:r>
          </w:p>
        </w:tc>
        <w:tc>
          <w:tcPr>
            <w:tcW w:w="765" w:type="pct"/>
            <w:hideMark/>
          </w:tcPr>
          <w:p w:rsidR="004F532E" w:rsidRPr="00C033BE" w:rsidRDefault="004F532E" w:rsidP="004F532E">
            <w:pPr>
              <w:pStyle w:val="ab"/>
              <w:jc w:val="center"/>
              <w:rPr>
                <w:rFonts w:ascii="Arial" w:hAnsi="Arial" w:cs="Arial"/>
                <w:sz w:val="24"/>
                <w:szCs w:val="24"/>
                <w:lang w:eastAsia="ru-RU"/>
              </w:rPr>
            </w:pPr>
            <w:r w:rsidRPr="00C033BE">
              <w:rPr>
                <w:rFonts w:ascii="Arial" w:hAnsi="Arial" w:cs="Arial"/>
                <w:sz w:val="24"/>
                <w:szCs w:val="24"/>
                <w:lang w:eastAsia="ru-RU"/>
              </w:rPr>
              <w:t>330</w:t>
            </w:r>
          </w:p>
        </w:tc>
      </w:tr>
    </w:tbl>
    <w:p w:rsidR="00656F24" w:rsidRPr="00C033BE" w:rsidRDefault="00656F24">
      <w:pPr>
        <w:spacing w:after="200" w:line="276" w:lineRule="auto"/>
        <w:rPr>
          <w:rFonts w:ascii="Arial" w:eastAsia="Times New Roman" w:hAnsi="Arial" w:cs="Arial"/>
          <w:color w:val="000000"/>
          <w:sz w:val="28"/>
          <w:szCs w:val="28"/>
          <w:lang w:eastAsia="ru-RU"/>
        </w:rPr>
      </w:pPr>
    </w:p>
    <w:p w:rsidR="004F532E" w:rsidRPr="00C033BE" w:rsidRDefault="004F532E" w:rsidP="004F532E">
      <w:pPr>
        <w:shd w:val="clear" w:color="auto" w:fill="D9D9D9" w:themeFill="background1" w:themeFillShade="D9"/>
        <w:spacing w:before="60" w:after="0" w:line="240" w:lineRule="auto"/>
        <w:outlineLvl w:val="0"/>
        <w:rPr>
          <w:rFonts w:ascii="Arial" w:eastAsia="Times New Roman" w:hAnsi="Arial" w:cs="Arial"/>
          <w:color w:val="000000"/>
          <w:sz w:val="28"/>
          <w:szCs w:val="28"/>
          <w:lang w:eastAsia="ru-RU"/>
        </w:rPr>
      </w:pPr>
      <w:r w:rsidRPr="00C033BE">
        <w:rPr>
          <w:rFonts w:ascii="Arial" w:eastAsia="Times New Roman" w:hAnsi="Arial" w:cs="Arial"/>
          <w:color w:val="000000"/>
          <w:sz w:val="28"/>
          <w:szCs w:val="28"/>
          <w:lang w:eastAsia="ru-RU"/>
        </w:rPr>
        <w:t>ЛИДЕРЫ-2017</w:t>
      </w:r>
    </w:p>
    <w:p w:rsidR="004F532E" w:rsidRPr="00C033BE" w:rsidRDefault="004F532E" w:rsidP="004F532E">
      <w:pPr>
        <w:spacing w:before="100" w:beforeAutospacing="1" w:after="100" w:afterAutospacing="1"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Состав топ-10 вузов по качеству бюджетного приема не изменился с прошлого года, однако в расстановке мест в нем произошли изменения.</w:t>
      </w:r>
    </w:p>
    <w:p w:rsidR="004F532E" w:rsidRPr="00C033BE" w:rsidRDefault="004F532E" w:rsidP="004F532E">
      <w:pPr>
        <w:spacing w:before="100" w:beforeAutospacing="1" w:after="100" w:afterAutospacing="1"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В «пятерку» лидеров по качеству бюджетного приема в 2017 году (среди вузов с набором на бюджет свыше 300 человек) вошли МГИМО (95,6), МФТИ (94,1), НИУ ВШЭ – Москва (93,9), СПбГУ (90,7), Университет ИТМО (90,3), оттеснивший МГУ им. Ломоносова. В этом году все вузы топ-5 показали результаты 90+, в прошлом году таких вузов было всего 3.</w:t>
      </w:r>
    </w:p>
    <w:p w:rsidR="004F532E" w:rsidRPr="00C033BE" w:rsidRDefault="004F532E" w:rsidP="004F532E">
      <w:pPr>
        <w:spacing w:before="100" w:beforeAutospacing="1" w:after="100" w:afterAutospacing="1"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В топ-10 также вошли НИУ ВШЭ (Санкт-Петербург), МГУ им. Ломоносова, МИФИ, Московский лингвистический университет и РАНХиГС (Москва).</w:t>
      </w:r>
    </w:p>
    <w:p w:rsidR="00C033BE" w:rsidRDefault="00C033BE">
      <w:pPr>
        <w:spacing w:after="200" w:line="276" w:lineRule="auto"/>
        <w:rPr>
          <w:rFonts w:ascii="Arial" w:eastAsia="Times New Roman" w:hAnsi="Arial" w:cs="Arial"/>
          <w:color w:val="000000"/>
          <w:sz w:val="28"/>
          <w:szCs w:val="28"/>
          <w:shd w:val="clear" w:color="auto" w:fill="D9D9D9" w:themeFill="background1" w:themeFillShade="D9"/>
          <w:lang w:eastAsia="ru-RU"/>
        </w:rPr>
      </w:pPr>
      <w:r>
        <w:rPr>
          <w:rFonts w:ascii="Arial" w:eastAsia="Times New Roman" w:hAnsi="Arial" w:cs="Arial"/>
          <w:color w:val="000000"/>
          <w:sz w:val="28"/>
          <w:szCs w:val="28"/>
          <w:shd w:val="clear" w:color="auto" w:fill="D9D9D9" w:themeFill="background1" w:themeFillShade="D9"/>
          <w:lang w:eastAsia="ru-RU"/>
        </w:rPr>
        <w:br w:type="page"/>
      </w:r>
    </w:p>
    <w:p w:rsidR="004F532E" w:rsidRPr="00C033BE" w:rsidRDefault="004F532E" w:rsidP="004F532E">
      <w:pPr>
        <w:spacing w:before="96" w:line="240" w:lineRule="auto"/>
        <w:outlineLvl w:val="1"/>
        <w:rPr>
          <w:rFonts w:ascii="Arial" w:eastAsia="Times New Roman" w:hAnsi="Arial" w:cs="Arial"/>
          <w:color w:val="000000"/>
          <w:sz w:val="28"/>
          <w:szCs w:val="28"/>
          <w:lang w:eastAsia="ru-RU"/>
        </w:rPr>
      </w:pPr>
      <w:r w:rsidRPr="00C033BE">
        <w:rPr>
          <w:rFonts w:ascii="Arial" w:eastAsia="Times New Roman" w:hAnsi="Arial" w:cs="Arial"/>
          <w:color w:val="000000"/>
          <w:sz w:val="28"/>
          <w:szCs w:val="28"/>
          <w:shd w:val="clear" w:color="auto" w:fill="D9D9D9" w:themeFill="background1" w:themeFillShade="D9"/>
          <w:lang w:eastAsia="ru-RU"/>
        </w:rPr>
        <w:lastRenderedPageBreak/>
        <w:t>ТОП-10 ВУЗОВ СТРАНЫ ПО КАЧЕСТВУ БЮДЖЕТНОГО ПРИЕМА</w:t>
      </w:r>
      <w:r w:rsidRPr="00C033BE">
        <w:rPr>
          <w:rFonts w:ascii="Arial" w:eastAsia="Times New Roman" w:hAnsi="Arial" w:cs="Arial"/>
          <w:color w:val="000000"/>
          <w:sz w:val="28"/>
          <w:szCs w:val="28"/>
          <w:lang w:eastAsia="ru-RU"/>
        </w:rPr>
        <w:t xml:space="preserve"> (с набором более 300 чел. на бюджетные места)</w:t>
      </w:r>
    </w:p>
    <w:tbl>
      <w:tblPr>
        <w:tblStyle w:val="af5"/>
        <w:tblW w:w="5000" w:type="pct"/>
        <w:tblLook w:val="04A0" w:firstRow="1" w:lastRow="0" w:firstColumn="1" w:lastColumn="0" w:noHBand="0" w:noVBand="1"/>
      </w:tblPr>
      <w:tblGrid>
        <w:gridCol w:w="483"/>
        <w:gridCol w:w="4343"/>
        <w:gridCol w:w="1972"/>
        <w:gridCol w:w="1912"/>
        <w:gridCol w:w="1972"/>
      </w:tblGrid>
      <w:tr w:rsidR="004F532E" w:rsidRPr="00C033BE" w:rsidTr="00C033BE">
        <w:tc>
          <w:tcPr>
            <w:tcW w:w="0" w:type="auto"/>
            <w:vAlign w:val="center"/>
            <w:hideMark/>
          </w:tcPr>
          <w:p w:rsidR="004F532E" w:rsidRPr="00C033BE" w:rsidRDefault="004F532E" w:rsidP="00C033BE">
            <w:pPr>
              <w:spacing w:after="0" w:line="240" w:lineRule="auto"/>
              <w:jc w:val="center"/>
              <w:rPr>
                <w:rFonts w:ascii="Arial" w:eastAsia="Times New Roman" w:hAnsi="Arial" w:cs="Arial"/>
                <w:b/>
                <w:bCs/>
                <w:color w:val="000000"/>
                <w:sz w:val="24"/>
                <w:szCs w:val="24"/>
                <w:lang w:eastAsia="ru-RU"/>
              </w:rPr>
            </w:pPr>
          </w:p>
        </w:tc>
        <w:tc>
          <w:tcPr>
            <w:tcW w:w="2213" w:type="pct"/>
            <w:vAlign w:val="center"/>
            <w:hideMark/>
          </w:tcPr>
          <w:p w:rsidR="004F532E" w:rsidRPr="00C033BE" w:rsidRDefault="004F532E" w:rsidP="00C033BE">
            <w:pPr>
              <w:spacing w:after="0" w:line="240" w:lineRule="auto"/>
              <w:jc w:val="center"/>
              <w:rPr>
                <w:rFonts w:ascii="Arial" w:eastAsia="Times New Roman" w:hAnsi="Arial" w:cs="Arial"/>
                <w:b/>
                <w:bCs/>
                <w:color w:val="000000"/>
                <w:sz w:val="24"/>
                <w:szCs w:val="24"/>
                <w:lang w:eastAsia="ru-RU"/>
              </w:rPr>
            </w:pPr>
            <w:r w:rsidRPr="00C033BE">
              <w:rPr>
                <w:rFonts w:ascii="Arial" w:eastAsia="Times New Roman" w:hAnsi="Arial" w:cs="Arial"/>
                <w:b/>
                <w:bCs/>
                <w:color w:val="000000"/>
                <w:sz w:val="24"/>
                <w:szCs w:val="24"/>
                <w:lang w:eastAsia="ru-RU"/>
              </w:rPr>
              <w:t>Вуз</w:t>
            </w:r>
          </w:p>
        </w:tc>
        <w:tc>
          <w:tcPr>
            <w:tcW w:w="853" w:type="pct"/>
            <w:vAlign w:val="center"/>
            <w:hideMark/>
          </w:tcPr>
          <w:p w:rsidR="004F532E" w:rsidRPr="00C033BE" w:rsidRDefault="004F532E" w:rsidP="00C033BE">
            <w:pPr>
              <w:spacing w:after="0" w:line="240" w:lineRule="auto"/>
              <w:jc w:val="center"/>
              <w:rPr>
                <w:rFonts w:ascii="Arial" w:eastAsia="Times New Roman" w:hAnsi="Arial" w:cs="Arial"/>
                <w:b/>
                <w:bCs/>
                <w:color w:val="000000"/>
                <w:sz w:val="24"/>
                <w:szCs w:val="24"/>
                <w:lang w:eastAsia="ru-RU"/>
              </w:rPr>
            </w:pPr>
            <w:r w:rsidRPr="00C033BE">
              <w:rPr>
                <w:rFonts w:ascii="Arial" w:eastAsia="Times New Roman" w:hAnsi="Arial" w:cs="Arial"/>
                <w:b/>
                <w:bCs/>
                <w:color w:val="000000"/>
                <w:sz w:val="24"/>
                <w:szCs w:val="24"/>
                <w:lang w:eastAsia="ru-RU"/>
              </w:rPr>
              <w:t>Средний балл ЕГЭ зачисленных на бюджетные места, 2017</w:t>
            </w:r>
          </w:p>
        </w:tc>
        <w:tc>
          <w:tcPr>
            <w:tcW w:w="854" w:type="pct"/>
            <w:vAlign w:val="center"/>
            <w:hideMark/>
          </w:tcPr>
          <w:p w:rsidR="004F532E" w:rsidRPr="00C033BE" w:rsidRDefault="004F532E" w:rsidP="00C033BE">
            <w:pPr>
              <w:spacing w:after="0" w:line="240" w:lineRule="auto"/>
              <w:jc w:val="center"/>
              <w:rPr>
                <w:rFonts w:ascii="Arial" w:eastAsia="Times New Roman" w:hAnsi="Arial" w:cs="Arial"/>
                <w:b/>
                <w:bCs/>
                <w:color w:val="000000"/>
                <w:sz w:val="24"/>
                <w:szCs w:val="24"/>
                <w:lang w:eastAsia="ru-RU"/>
              </w:rPr>
            </w:pPr>
            <w:r w:rsidRPr="00C033BE">
              <w:rPr>
                <w:rFonts w:ascii="Arial" w:eastAsia="Times New Roman" w:hAnsi="Arial" w:cs="Arial"/>
                <w:b/>
                <w:bCs/>
                <w:color w:val="000000"/>
                <w:sz w:val="24"/>
                <w:szCs w:val="24"/>
                <w:lang w:eastAsia="ru-RU"/>
              </w:rPr>
              <w:t>Изменение среднего балла по сравнению с 2016 г.</w:t>
            </w:r>
          </w:p>
        </w:tc>
        <w:tc>
          <w:tcPr>
            <w:tcW w:w="854" w:type="pct"/>
            <w:vAlign w:val="center"/>
            <w:hideMark/>
          </w:tcPr>
          <w:p w:rsidR="004F532E" w:rsidRPr="00C033BE" w:rsidRDefault="004F532E" w:rsidP="00C033BE">
            <w:pPr>
              <w:spacing w:after="0" w:line="240" w:lineRule="auto"/>
              <w:jc w:val="center"/>
              <w:rPr>
                <w:rFonts w:ascii="Arial" w:eastAsia="Times New Roman" w:hAnsi="Arial" w:cs="Arial"/>
                <w:b/>
                <w:bCs/>
                <w:color w:val="000000"/>
                <w:sz w:val="24"/>
                <w:szCs w:val="24"/>
                <w:lang w:eastAsia="ru-RU"/>
              </w:rPr>
            </w:pPr>
            <w:r w:rsidRPr="00C033BE">
              <w:rPr>
                <w:rFonts w:ascii="Arial" w:eastAsia="Times New Roman" w:hAnsi="Arial" w:cs="Arial"/>
                <w:b/>
                <w:bCs/>
                <w:color w:val="000000"/>
                <w:sz w:val="24"/>
                <w:szCs w:val="24"/>
                <w:lang w:eastAsia="ru-RU"/>
              </w:rPr>
              <w:t>Зачислено на бюджетные места в 2017 г., чел.</w:t>
            </w:r>
          </w:p>
        </w:tc>
      </w:tr>
      <w:tr w:rsidR="004F532E" w:rsidRPr="00C033BE" w:rsidTr="00C033BE">
        <w:tc>
          <w:tcPr>
            <w:tcW w:w="0" w:type="auto"/>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w:t>
            </w:r>
          </w:p>
        </w:tc>
        <w:tc>
          <w:tcPr>
            <w:tcW w:w="2213" w:type="pct"/>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Московский государственный институт международных отношений</w:t>
            </w:r>
          </w:p>
        </w:tc>
        <w:tc>
          <w:tcPr>
            <w:tcW w:w="853" w:type="pct"/>
            <w:hideMark/>
          </w:tcPr>
          <w:p w:rsidR="004F532E" w:rsidRPr="00C033BE" w:rsidRDefault="004F532E" w:rsidP="004F532E">
            <w:pPr>
              <w:spacing w:after="0" w:line="240" w:lineRule="auto"/>
              <w:jc w:val="center"/>
              <w:rPr>
                <w:rFonts w:ascii="Arial" w:eastAsia="Times New Roman" w:hAnsi="Arial" w:cs="Arial"/>
                <w:b/>
                <w:color w:val="000000"/>
                <w:sz w:val="24"/>
                <w:szCs w:val="24"/>
                <w:lang w:eastAsia="ru-RU"/>
              </w:rPr>
            </w:pPr>
            <w:r w:rsidRPr="00C033BE">
              <w:rPr>
                <w:rFonts w:ascii="Arial" w:eastAsia="Times New Roman" w:hAnsi="Arial" w:cs="Arial"/>
                <w:b/>
                <w:color w:val="000000"/>
                <w:sz w:val="24"/>
                <w:szCs w:val="24"/>
                <w:lang w:eastAsia="ru-RU"/>
              </w:rPr>
              <w:t>95,6</w:t>
            </w:r>
          </w:p>
        </w:tc>
        <w:tc>
          <w:tcPr>
            <w:tcW w:w="854" w:type="pct"/>
            <w:hideMark/>
          </w:tcPr>
          <w:p w:rsidR="004F532E" w:rsidRPr="00C033BE" w:rsidRDefault="004F532E" w:rsidP="004F53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0,2</w:t>
            </w:r>
          </w:p>
        </w:tc>
        <w:tc>
          <w:tcPr>
            <w:tcW w:w="854" w:type="pct"/>
            <w:hideMark/>
          </w:tcPr>
          <w:p w:rsidR="004F532E" w:rsidRPr="00C033BE" w:rsidRDefault="004F532E" w:rsidP="004F53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454</w:t>
            </w:r>
          </w:p>
        </w:tc>
      </w:tr>
      <w:tr w:rsidR="004F532E" w:rsidRPr="00C033BE" w:rsidTr="00C033BE">
        <w:tc>
          <w:tcPr>
            <w:tcW w:w="0" w:type="auto"/>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2</w:t>
            </w:r>
          </w:p>
        </w:tc>
        <w:tc>
          <w:tcPr>
            <w:tcW w:w="2213" w:type="pct"/>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Московский физико-технический институт</w:t>
            </w:r>
          </w:p>
        </w:tc>
        <w:tc>
          <w:tcPr>
            <w:tcW w:w="853" w:type="pct"/>
            <w:hideMark/>
          </w:tcPr>
          <w:p w:rsidR="004F532E" w:rsidRPr="00C033BE" w:rsidRDefault="004F532E" w:rsidP="004F532E">
            <w:pPr>
              <w:spacing w:after="0" w:line="240" w:lineRule="auto"/>
              <w:jc w:val="center"/>
              <w:rPr>
                <w:rFonts w:ascii="Arial" w:eastAsia="Times New Roman" w:hAnsi="Arial" w:cs="Arial"/>
                <w:b/>
                <w:color w:val="000000"/>
                <w:sz w:val="24"/>
                <w:szCs w:val="24"/>
                <w:lang w:eastAsia="ru-RU"/>
              </w:rPr>
            </w:pPr>
            <w:r w:rsidRPr="00C033BE">
              <w:rPr>
                <w:rFonts w:ascii="Arial" w:eastAsia="Times New Roman" w:hAnsi="Arial" w:cs="Arial"/>
                <w:b/>
                <w:color w:val="000000"/>
                <w:sz w:val="24"/>
                <w:szCs w:val="24"/>
                <w:lang w:eastAsia="ru-RU"/>
              </w:rPr>
              <w:t>94,1</w:t>
            </w:r>
          </w:p>
        </w:tc>
        <w:tc>
          <w:tcPr>
            <w:tcW w:w="854" w:type="pct"/>
            <w:hideMark/>
          </w:tcPr>
          <w:p w:rsidR="004F532E" w:rsidRPr="00C033BE" w:rsidRDefault="004F532E" w:rsidP="004F53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0,3</w:t>
            </w:r>
          </w:p>
        </w:tc>
        <w:tc>
          <w:tcPr>
            <w:tcW w:w="854" w:type="pct"/>
            <w:hideMark/>
          </w:tcPr>
          <w:p w:rsidR="004F532E" w:rsidRPr="00C033BE" w:rsidRDefault="004F532E" w:rsidP="004F53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860</w:t>
            </w:r>
          </w:p>
        </w:tc>
      </w:tr>
      <w:tr w:rsidR="004F532E" w:rsidRPr="00C033BE" w:rsidTr="00C033BE">
        <w:tc>
          <w:tcPr>
            <w:tcW w:w="0" w:type="auto"/>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3</w:t>
            </w:r>
          </w:p>
        </w:tc>
        <w:tc>
          <w:tcPr>
            <w:tcW w:w="2213" w:type="pct"/>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Национальный исследовательский университет «Высшая школа экономики», г. Москва</w:t>
            </w:r>
          </w:p>
        </w:tc>
        <w:tc>
          <w:tcPr>
            <w:tcW w:w="853" w:type="pct"/>
            <w:hideMark/>
          </w:tcPr>
          <w:p w:rsidR="004F532E" w:rsidRPr="00C033BE" w:rsidRDefault="004F532E" w:rsidP="004F532E">
            <w:pPr>
              <w:spacing w:after="0" w:line="240" w:lineRule="auto"/>
              <w:jc w:val="center"/>
              <w:rPr>
                <w:rFonts w:ascii="Arial" w:eastAsia="Times New Roman" w:hAnsi="Arial" w:cs="Arial"/>
                <w:b/>
                <w:color w:val="000000"/>
                <w:sz w:val="24"/>
                <w:szCs w:val="24"/>
                <w:lang w:eastAsia="ru-RU"/>
              </w:rPr>
            </w:pPr>
            <w:r w:rsidRPr="00C033BE">
              <w:rPr>
                <w:rFonts w:ascii="Arial" w:eastAsia="Times New Roman" w:hAnsi="Arial" w:cs="Arial"/>
                <w:b/>
                <w:color w:val="000000"/>
                <w:sz w:val="24"/>
                <w:szCs w:val="24"/>
                <w:lang w:eastAsia="ru-RU"/>
              </w:rPr>
              <w:t>93,9</w:t>
            </w:r>
          </w:p>
        </w:tc>
        <w:tc>
          <w:tcPr>
            <w:tcW w:w="854" w:type="pct"/>
            <w:hideMark/>
          </w:tcPr>
          <w:p w:rsidR="004F532E" w:rsidRPr="00C033BE" w:rsidRDefault="004F532E" w:rsidP="004F53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1,7</w:t>
            </w:r>
          </w:p>
        </w:tc>
        <w:tc>
          <w:tcPr>
            <w:tcW w:w="854" w:type="pct"/>
            <w:hideMark/>
          </w:tcPr>
          <w:p w:rsidR="004F532E" w:rsidRPr="00C033BE" w:rsidRDefault="004F532E" w:rsidP="004F53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1948</w:t>
            </w:r>
          </w:p>
        </w:tc>
      </w:tr>
      <w:tr w:rsidR="004F532E" w:rsidRPr="00C033BE" w:rsidTr="00C033BE">
        <w:tc>
          <w:tcPr>
            <w:tcW w:w="0" w:type="auto"/>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4</w:t>
            </w:r>
          </w:p>
        </w:tc>
        <w:tc>
          <w:tcPr>
            <w:tcW w:w="2213" w:type="pct"/>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Санкт-Петербургский государственный университет</w:t>
            </w:r>
          </w:p>
        </w:tc>
        <w:tc>
          <w:tcPr>
            <w:tcW w:w="853" w:type="pct"/>
            <w:hideMark/>
          </w:tcPr>
          <w:p w:rsidR="004F532E" w:rsidRPr="00C033BE" w:rsidRDefault="004F532E" w:rsidP="004F532E">
            <w:pPr>
              <w:spacing w:after="0" w:line="240" w:lineRule="auto"/>
              <w:jc w:val="center"/>
              <w:rPr>
                <w:rFonts w:ascii="Arial" w:eastAsia="Times New Roman" w:hAnsi="Arial" w:cs="Arial"/>
                <w:b/>
                <w:color w:val="000000"/>
                <w:sz w:val="24"/>
                <w:szCs w:val="24"/>
                <w:lang w:eastAsia="ru-RU"/>
              </w:rPr>
            </w:pPr>
            <w:r w:rsidRPr="00C033BE">
              <w:rPr>
                <w:rFonts w:ascii="Arial" w:eastAsia="Times New Roman" w:hAnsi="Arial" w:cs="Arial"/>
                <w:b/>
                <w:color w:val="000000"/>
                <w:sz w:val="24"/>
                <w:szCs w:val="24"/>
                <w:lang w:eastAsia="ru-RU"/>
              </w:rPr>
              <w:t>90,7</w:t>
            </w:r>
          </w:p>
        </w:tc>
        <w:tc>
          <w:tcPr>
            <w:tcW w:w="854" w:type="pct"/>
            <w:hideMark/>
          </w:tcPr>
          <w:p w:rsidR="004F532E" w:rsidRPr="00C033BE" w:rsidRDefault="004F532E" w:rsidP="004F53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0,7</w:t>
            </w:r>
          </w:p>
        </w:tc>
        <w:tc>
          <w:tcPr>
            <w:tcW w:w="854" w:type="pct"/>
            <w:hideMark/>
          </w:tcPr>
          <w:p w:rsidR="004F532E" w:rsidRPr="00C033BE" w:rsidRDefault="004F532E" w:rsidP="004F53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1927</w:t>
            </w:r>
          </w:p>
        </w:tc>
      </w:tr>
      <w:tr w:rsidR="004F532E" w:rsidRPr="00C033BE" w:rsidTr="00C033BE">
        <w:tc>
          <w:tcPr>
            <w:tcW w:w="0" w:type="auto"/>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5</w:t>
            </w:r>
          </w:p>
        </w:tc>
        <w:tc>
          <w:tcPr>
            <w:tcW w:w="2213" w:type="pct"/>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Университет ИТМО, г. Санкт-Петербург</w:t>
            </w:r>
          </w:p>
        </w:tc>
        <w:tc>
          <w:tcPr>
            <w:tcW w:w="853" w:type="pct"/>
            <w:hideMark/>
          </w:tcPr>
          <w:p w:rsidR="004F532E" w:rsidRPr="00C033BE" w:rsidRDefault="004F532E" w:rsidP="004F532E">
            <w:pPr>
              <w:spacing w:after="0" w:line="240" w:lineRule="auto"/>
              <w:jc w:val="center"/>
              <w:rPr>
                <w:rFonts w:ascii="Arial" w:eastAsia="Times New Roman" w:hAnsi="Arial" w:cs="Arial"/>
                <w:b/>
                <w:color w:val="000000"/>
                <w:sz w:val="24"/>
                <w:szCs w:val="24"/>
                <w:lang w:eastAsia="ru-RU"/>
              </w:rPr>
            </w:pPr>
            <w:r w:rsidRPr="00C033BE">
              <w:rPr>
                <w:rFonts w:ascii="Arial" w:eastAsia="Times New Roman" w:hAnsi="Arial" w:cs="Arial"/>
                <w:b/>
                <w:color w:val="000000"/>
                <w:sz w:val="24"/>
                <w:szCs w:val="24"/>
                <w:lang w:eastAsia="ru-RU"/>
              </w:rPr>
              <w:t>90,3</w:t>
            </w:r>
          </w:p>
        </w:tc>
        <w:tc>
          <w:tcPr>
            <w:tcW w:w="854" w:type="pct"/>
            <w:hideMark/>
          </w:tcPr>
          <w:p w:rsidR="004F532E" w:rsidRPr="00C033BE" w:rsidRDefault="004F532E" w:rsidP="004F53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3,4</w:t>
            </w:r>
          </w:p>
        </w:tc>
        <w:tc>
          <w:tcPr>
            <w:tcW w:w="854" w:type="pct"/>
            <w:hideMark/>
          </w:tcPr>
          <w:p w:rsidR="004F532E" w:rsidRPr="00C033BE" w:rsidRDefault="004F532E" w:rsidP="004F53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1229</w:t>
            </w:r>
          </w:p>
        </w:tc>
      </w:tr>
      <w:tr w:rsidR="004F532E" w:rsidRPr="00C033BE" w:rsidTr="00C033BE">
        <w:tc>
          <w:tcPr>
            <w:tcW w:w="0" w:type="auto"/>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6</w:t>
            </w:r>
          </w:p>
        </w:tc>
        <w:tc>
          <w:tcPr>
            <w:tcW w:w="2213" w:type="pct"/>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Национальный исследовательский университет «Высшая школа экономики», филиал, СПб</w:t>
            </w:r>
          </w:p>
        </w:tc>
        <w:tc>
          <w:tcPr>
            <w:tcW w:w="853" w:type="pct"/>
            <w:hideMark/>
          </w:tcPr>
          <w:p w:rsidR="004F532E" w:rsidRPr="00C033BE" w:rsidRDefault="004F532E" w:rsidP="004F532E">
            <w:pPr>
              <w:spacing w:after="0" w:line="240" w:lineRule="auto"/>
              <w:jc w:val="center"/>
              <w:rPr>
                <w:rFonts w:ascii="Arial" w:eastAsia="Times New Roman" w:hAnsi="Arial" w:cs="Arial"/>
                <w:b/>
                <w:color w:val="000000"/>
                <w:sz w:val="24"/>
                <w:szCs w:val="24"/>
                <w:lang w:eastAsia="ru-RU"/>
              </w:rPr>
            </w:pPr>
            <w:r w:rsidRPr="00C033BE">
              <w:rPr>
                <w:rFonts w:ascii="Arial" w:eastAsia="Times New Roman" w:hAnsi="Arial" w:cs="Arial"/>
                <w:b/>
                <w:color w:val="000000"/>
                <w:sz w:val="24"/>
                <w:szCs w:val="24"/>
                <w:lang w:eastAsia="ru-RU"/>
              </w:rPr>
              <w:t>88,8</w:t>
            </w:r>
          </w:p>
        </w:tc>
        <w:tc>
          <w:tcPr>
            <w:tcW w:w="854" w:type="pct"/>
            <w:hideMark/>
          </w:tcPr>
          <w:p w:rsidR="004F532E" w:rsidRPr="00C033BE" w:rsidRDefault="004F532E" w:rsidP="004F53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1,7</w:t>
            </w:r>
          </w:p>
        </w:tc>
        <w:tc>
          <w:tcPr>
            <w:tcW w:w="854" w:type="pct"/>
            <w:hideMark/>
          </w:tcPr>
          <w:p w:rsidR="004F532E" w:rsidRPr="00C033BE" w:rsidRDefault="004F532E" w:rsidP="004F53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475</w:t>
            </w:r>
          </w:p>
        </w:tc>
      </w:tr>
      <w:tr w:rsidR="004F532E" w:rsidRPr="00C033BE" w:rsidTr="00C033BE">
        <w:tc>
          <w:tcPr>
            <w:tcW w:w="0" w:type="auto"/>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7</w:t>
            </w:r>
          </w:p>
        </w:tc>
        <w:tc>
          <w:tcPr>
            <w:tcW w:w="2213" w:type="pct"/>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Московский государственный университет им. М.В. Ломоносова</w:t>
            </w:r>
          </w:p>
        </w:tc>
        <w:tc>
          <w:tcPr>
            <w:tcW w:w="853" w:type="pct"/>
            <w:hideMark/>
          </w:tcPr>
          <w:p w:rsidR="004F532E" w:rsidRPr="00C033BE" w:rsidRDefault="004F532E" w:rsidP="004F532E">
            <w:pPr>
              <w:spacing w:after="0" w:line="240" w:lineRule="auto"/>
              <w:jc w:val="center"/>
              <w:rPr>
                <w:rFonts w:ascii="Arial" w:eastAsia="Times New Roman" w:hAnsi="Arial" w:cs="Arial"/>
                <w:b/>
                <w:color w:val="000000"/>
                <w:sz w:val="24"/>
                <w:szCs w:val="24"/>
                <w:lang w:eastAsia="ru-RU"/>
              </w:rPr>
            </w:pPr>
            <w:r w:rsidRPr="00C033BE">
              <w:rPr>
                <w:rFonts w:ascii="Arial" w:eastAsia="Times New Roman" w:hAnsi="Arial" w:cs="Arial"/>
                <w:b/>
                <w:color w:val="000000"/>
                <w:sz w:val="24"/>
                <w:szCs w:val="24"/>
                <w:lang w:eastAsia="ru-RU"/>
              </w:rPr>
              <w:t>88,5</w:t>
            </w:r>
          </w:p>
        </w:tc>
        <w:tc>
          <w:tcPr>
            <w:tcW w:w="854" w:type="pct"/>
            <w:hideMark/>
          </w:tcPr>
          <w:p w:rsidR="004F532E" w:rsidRPr="00C033BE" w:rsidRDefault="004F532E" w:rsidP="004F53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0,7</w:t>
            </w:r>
          </w:p>
        </w:tc>
        <w:tc>
          <w:tcPr>
            <w:tcW w:w="854" w:type="pct"/>
            <w:hideMark/>
          </w:tcPr>
          <w:p w:rsidR="004F532E" w:rsidRPr="00C033BE" w:rsidRDefault="004F532E" w:rsidP="004F53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3727</w:t>
            </w:r>
          </w:p>
        </w:tc>
      </w:tr>
      <w:tr w:rsidR="004F532E" w:rsidRPr="00C033BE" w:rsidTr="00C033BE">
        <w:tc>
          <w:tcPr>
            <w:tcW w:w="0" w:type="auto"/>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8</w:t>
            </w:r>
          </w:p>
        </w:tc>
        <w:tc>
          <w:tcPr>
            <w:tcW w:w="2213" w:type="pct"/>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Национальный исследовательский ядерный университет «МИФИ», г. Москва</w:t>
            </w:r>
          </w:p>
        </w:tc>
        <w:tc>
          <w:tcPr>
            <w:tcW w:w="853" w:type="pct"/>
            <w:hideMark/>
          </w:tcPr>
          <w:p w:rsidR="004F532E" w:rsidRPr="00C033BE" w:rsidRDefault="004F532E" w:rsidP="004F532E">
            <w:pPr>
              <w:spacing w:after="0" w:line="240" w:lineRule="auto"/>
              <w:jc w:val="center"/>
              <w:rPr>
                <w:rFonts w:ascii="Arial" w:eastAsia="Times New Roman" w:hAnsi="Arial" w:cs="Arial"/>
                <w:b/>
                <w:color w:val="000000"/>
                <w:sz w:val="24"/>
                <w:szCs w:val="24"/>
                <w:lang w:eastAsia="ru-RU"/>
              </w:rPr>
            </w:pPr>
            <w:r w:rsidRPr="00C033BE">
              <w:rPr>
                <w:rFonts w:ascii="Arial" w:eastAsia="Times New Roman" w:hAnsi="Arial" w:cs="Arial"/>
                <w:b/>
                <w:color w:val="000000"/>
                <w:sz w:val="24"/>
                <w:szCs w:val="24"/>
                <w:lang w:eastAsia="ru-RU"/>
              </w:rPr>
              <w:t>88,4</w:t>
            </w:r>
          </w:p>
        </w:tc>
        <w:tc>
          <w:tcPr>
            <w:tcW w:w="854" w:type="pct"/>
            <w:hideMark/>
          </w:tcPr>
          <w:p w:rsidR="004F532E" w:rsidRPr="00C033BE" w:rsidRDefault="004F532E" w:rsidP="004F53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0,6</w:t>
            </w:r>
          </w:p>
        </w:tc>
        <w:tc>
          <w:tcPr>
            <w:tcW w:w="854" w:type="pct"/>
            <w:hideMark/>
          </w:tcPr>
          <w:p w:rsidR="004F532E" w:rsidRPr="00C033BE" w:rsidRDefault="004F532E" w:rsidP="004F53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513</w:t>
            </w:r>
          </w:p>
        </w:tc>
      </w:tr>
      <w:tr w:rsidR="004F532E" w:rsidRPr="00C033BE" w:rsidTr="00C033BE">
        <w:tc>
          <w:tcPr>
            <w:tcW w:w="0" w:type="auto"/>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9</w:t>
            </w:r>
          </w:p>
        </w:tc>
        <w:tc>
          <w:tcPr>
            <w:tcW w:w="2213" w:type="pct"/>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Московский государственный лингвистический университет</w:t>
            </w:r>
          </w:p>
        </w:tc>
        <w:tc>
          <w:tcPr>
            <w:tcW w:w="853" w:type="pct"/>
            <w:hideMark/>
          </w:tcPr>
          <w:p w:rsidR="004F532E" w:rsidRPr="00C033BE" w:rsidRDefault="004F532E" w:rsidP="004F532E">
            <w:pPr>
              <w:spacing w:after="0" w:line="240" w:lineRule="auto"/>
              <w:jc w:val="center"/>
              <w:rPr>
                <w:rFonts w:ascii="Arial" w:eastAsia="Times New Roman" w:hAnsi="Arial" w:cs="Arial"/>
                <w:b/>
                <w:color w:val="000000"/>
                <w:sz w:val="24"/>
                <w:szCs w:val="24"/>
                <w:lang w:eastAsia="ru-RU"/>
              </w:rPr>
            </w:pPr>
            <w:r w:rsidRPr="00C033BE">
              <w:rPr>
                <w:rFonts w:ascii="Arial" w:eastAsia="Times New Roman" w:hAnsi="Arial" w:cs="Arial"/>
                <w:b/>
                <w:color w:val="000000"/>
                <w:sz w:val="24"/>
                <w:szCs w:val="24"/>
                <w:lang w:eastAsia="ru-RU"/>
              </w:rPr>
              <w:t>87,0</w:t>
            </w:r>
          </w:p>
        </w:tc>
        <w:tc>
          <w:tcPr>
            <w:tcW w:w="854" w:type="pct"/>
            <w:hideMark/>
          </w:tcPr>
          <w:p w:rsidR="004F532E" w:rsidRPr="00C033BE" w:rsidRDefault="004F532E" w:rsidP="004F53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2,3</w:t>
            </w:r>
          </w:p>
        </w:tc>
        <w:tc>
          <w:tcPr>
            <w:tcW w:w="854" w:type="pct"/>
            <w:hideMark/>
          </w:tcPr>
          <w:p w:rsidR="004F532E" w:rsidRPr="00C033BE" w:rsidRDefault="004F532E" w:rsidP="004F53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547</w:t>
            </w:r>
          </w:p>
        </w:tc>
      </w:tr>
      <w:tr w:rsidR="004F532E" w:rsidRPr="00C033BE" w:rsidTr="00C033BE">
        <w:tc>
          <w:tcPr>
            <w:tcW w:w="0" w:type="auto"/>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10</w:t>
            </w:r>
          </w:p>
        </w:tc>
        <w:tc>
          <w:tcPr>
            <w:tcW w:w="2213" w:type="pct"/>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Российская академия народного хозяйства и государственной службы, г. Москва</w:t>
            </w:r>
          </w:p>
        </w:tc>
        <w:tc>
          <w:tcPr>
            <w:tcW w:w="853" w:type="pct"/>
            <w:hideMark/>
          </w:tcPr>
          <w:p w:rsidR="004F532E" w:rsidRPr="00C033BE" w:rsidRDefault="004F532E" w:rsidP="004F532E">
            <w:pPr>
              <w:spacing w:after="0" w:line="240" w:lineRule="auto"/>
              <w:jc w:val="center"/>
              <w:rPr>
                <w:rFonts w:ascii="Arial" w:eastAsia="Times New Roman" w:hAnsi="Arial" w:cs="Arial"/>
                <w:b/>
                <w:color w:val="000000"/>
                <w:sz w:val="24"/>
                <w:szCs w:val="24"/>
                <w:lang w:eastAsia="ru-RU"/>
              </w:rPr>
            </w:pPr>
            <w:r w:rsidRPr="00C033BE">
              <w:rPr>
                <w:rFonts w:ascii="Arial" w:eastAsia="Times New Roman" w:hAnsi="Arial" w:cs="Arial"/>
                <w:b/>
                <w:color w:val="000000"/>
                <w:sz w:val="24"/>
                <w:szCs w:val="24"/>
                <w:lang w:eastAsia="ru-RU"/>
              </w:rPr>
              <w:t>86,9</w:t>
            </w:r>
          </w:p>
        </w:tc>
        <w:tc>
          <w:tcPr>
            <w:tcW w:w="854" w:type="pct"/>
            <w:hideMark/>
          </w:tcPr>
          <w:p w:rsidR="004F532E" w:rsidRPr="00C033BE" w:rsidRDefault="004F532E" w:rsidP="004F53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1,1</w:t>
            </w:r>
          </w:p>
        </w:tc>
        <w:tc>
          <w:tcPr>
            <w:tcW w:w="854" w:type="pct"/>
            <w:hideMark/>
          </w:tcPr>
          <w:p w:rsidR="004F532E" w:rsidRPr="00C033BE" w:rsidRDefault="004F532E" w:rsidP="004F53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600</w:t>
            </w:r>
          </w:p>
        </w:tc>
      </w:tr>
    </w:tbl>
    <w:p w:rsidR="004F532E" w:rsidRPr="00C033BE" w:rsidRDefault="004F532E" w:rsidP="00014B2E">
      <w:pPr>
        <w:spacing w:before="100" w:beforeAutospacing="1" w:after="100" w:afterAutospacing="1"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Еще один аспект лидерства – лучшие результаты по направлениям подготовки. В целом приблизительно каждый шестой вуз имеет как минимум одно направление, по которому -- среди всех вузов, предлагающих в РФ образование по этому направлению -- он привлек самых сильных абитуриентов и тем самым по среднему баллу зачисленных на данное направление занял 1-3-е место. Такие вузы, которые хотя бы по одному из своих направлений подготовки лидируют на уровне страны, расположены в 21 регионе: 24 вуза в Москве, 15 в Санкт-Петербурге, 3 вуза в Казани, по 2 вуза в Томске, Нижнем Новгороде и Новосибирске. По одному вузу хотя бы с одним сильным направлением подготовки в следующих регионах: Белгородская область, Воронежская область, Иркутская область, Калининградская область, Краснодарский край, Мурманская область, Оренбургская область, Пензенская область, Приморский край, Республика Башкортостан, Республика Дагестан, Свердловская область, Тамбовская область, Тульская область, Ульяновская область.</w:t>
      </w:r>
    </w:p>
    <w:p w:rsidR="004F532E" w:rsidRPr="00C033BE" w:rsidRDefault="004F532E" w:rsidP="00014B2E">
      <w:pPr>
        <w:spacing w:before="100" w:beforeAutospacing="1" w:after="100" w:afterAutospacing="1"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Безусловно, есть вузы, которые привлекли сильнейших абитуриентов в стране сразу на несколько направлений подготовки – или на все свои направления. По итогам приема 2017 года такое 100-процентное лидерство демонстрируют три ун-та: МГИМО, МФТИ и НИУ ВШЭ-Москва -- абсолютно по всем направлениям подготовки, по которым они вели набор, по среднему баллу зачисленных на бюджет они заняли 1-3 места среди всех вузов, предлагавших обучение по этим направлениям. В Ун-те ИТМО таких направлений 80%, в СПбГУ – 76%, в МГУ им. М.В. Ломоносова – 55% (подробнее см. таблицу в приложении).</w:t>
      </w:r>
    </w:p>
    <w:p w:rsidR="004F532E" w:rsidRPr="00C033BE" w:rsidRDefault="00014B2E" w:rsidP="00014B2E">
      <w:pPr>
        <w:shd w:val="clear" w:color="auto" w:fill="D9D9D9" w:themeFill="background1" w:themeFillShade="D9"/>
        <w:spacing w:before="60" w:after="0" w:line="240" w:lineRule="auto"/>
        <w:outlineLvl w:val="0"/>
        <w:rPr>
          <w:rFonts w:ascii="Arial" w:eastAsia="Times New Roman" w:hAnsi="Arial" w:cs="Arial"/>
          <w:color w:val="000000"/>
          <w:kern w:val="36"/>
          <w:sz w:val="28"/>
          <w:szCs w:val="28"/>
          <w:lang w:eastAsia="ru-RU"/>
        </w:rPr>
      </w:pPr>
      <w:r w:rsidRPr="00C033BE">
        <w:rPr>
          <w:rFonts w:ascii="Arial" w:eastAsia="Times New Roman" w:hAnsi="Arial" w:cs="Arial"/>
          <w:color w:val="000000"/>
          <w:kern w:val="36"/>
          <w:sz w:val="28"/>
          <w:szCs w:val="28"/>
          <w:lang w:eastAsia="ru-RU"/>
        </w:rPr>
        <w:lastRenderedPageBreak/>
        <w:t>ПЛАТНЫЙ ПРИЕМ</w:t>
      </w:r>
    </w:p>
    <w:p w:rsidR="004F532E" w:rsidRPr="00C033BE" w:rsidRDefault="004F532E" w:rsidP="00014B2E">
      <w:pPr>
        <w:spacing w:before="100" w:beforeAutospacing="1" w:after="100" w:afterAutospacing="1"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В этом году значительно выросли цены платного обучения – в среднем на 16%. При этом число студентов, зачисленных на платные места, не снизилось, качество также осталось на прежнем уровне. Это свидетельствует о том, что население имеет значительный потенциал платежеспособного спроса на высшее образование. Тот факт, что средний балл платного приема в 22 университетах России превосходит 70, а еще в 46 – составляет от 65 до 70 – демонстрирует, что большая часть абитуриентов сознательно выбирает платное обучение в приоритетном вузе и на приоритетном для себя направлении тому, чтобы поступить на бюджетное место в другом вузе.</w:t>
      </w:r>
    </w:p>
    <w:p w:rsidR="004F532E" w:rsidRPr="00C033BE" w:rsidRDefault="004F532E" w:rsidP="00014B2E">
      <w:pPr>
        <w:spacing w:before="100" w:beforeAutospacing="1" w:after="100" w:afterAutospacing="1"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Значительно вырос платный прием в медицинские вузы и на направление «Юриспруденция» и «Информатика и вычислительная техника». Сократился – на направления «Экономика» и «Менеджмент». Практически вдвое вырос платный прием в ведущий педагогический вуз страны МПГУ. Это показывает, что население стало более рационально оценивать перспективы разных профессий на рынке труда.</w:t>
      </w:r>
    </w:p>
    <w:p w:rsidR="004F532E" w:rsidRPr="00C033BE" w:rsidRDefault="004F532E" w:rsidP="00014B2E">
      <w:pPr>
        <w:spacing w:before="100" w:beforeAutospacing="1" w:after="100" w:afterAutospacing="1"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Состав вузов с лучшим платным приемом, как и в прошлом году, полностью совпадает с составом вузов с лучшим бюджетным приемом:</w:t>
      </w:r>
    </w:p>
    <w:p w:rsidR="004F532E" w:rsidRPr="00C033BE" w:rsidRDefault="004F532E" w:rsidP="00014B2E">
      <w:pPr>
        <w:numPr>
          <w:ilvl w:val="0"/>
          <w:numId w:val="1"/>
        </w:numPr>
        <w:spacing w:before="120" w:line="240" w:lineRule="auto"/>
        <w:ind w:left="724"/>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Московский физико-технический институт (83,6 балла, 133 чел.)</w:t>
      </w:r>
    </w:p>
    <w:p w:rsidR="004F532E" w:rsidRPr="00C033BE" w:rsidRDefault="004F532E" w:rsidP="00014B2E">
      <w:pPr>
        <w:numPr>
          <w:ilvl w:val="0"/>
          <w:numId w:val="1"/>
        </w:numPr>
        <w:spacing w:before="120" w:line="240" w:lineRule="auto"/>
        <w:ind w:left="724"/>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Московский государственный институт международных отношений (82,1 балла, 752 чел.)</w:t>
      </w:r>
    </w:p>
    <w:p w:rsidR="004F532E" w:rsidRPr="00C033BE" w:rsidRDefault="004F532E" w:rsidP="00014B2E">
      <w:pPr>
        <w:numPr>
          <w:ilvl w:val="0"/>
          <w:numId w:val="1"/>
        </w:numPr>
        <w:spacing w:before="120" w:line="240" w:lineRule="auto"/>
        <w:ind w:left="724"/>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НИУ ВШЭ, Москва (80,6 балла, 3795 чел.)</w:t>
      </w:r>
    </w:p>
    <w:p w:rsidR="004F532E" w:rsidRPr="00C033BE" w:rsidRDefault="004F532E" w:rsidP="00014B2E">
      <w:pPr>
        <w:numPr>
          <w:ilvl w:val="0"/>
          <w:numId w:val="1"/>
        </w:numPr>
        <w:spacing w:before="120" w:line="240" w:lineRule="auto"/>
        <w:ind w:left="724"/>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Санкт-Петербургский государственный университет (79,6 балла, 1114 чел.)</w:t>
      </w:r>
    </w:p>
    <w:p w:rsidR="004F532E" w:rsidRPr="00C033BE" w:rsidRDefault="004F532E" w:rsidP="00014B2E">
      <w:pPr>
        <w:numPr>
          <w:ilvl w:val="0"/>
          <w:numId w:val="1"/>
        </w:numPr>
        <w:spacing w:before="120" w:line="240" w:lineRule="auto"/>
        <w:ind w:left="724"/>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НИУ ВШЭ, Санкт-Петербург (78 баллов, 805 чел.)</w:t>
      </w:r>
    </w:p>
    <w:p w:rsidR="004F532E" w:rsidRPr="00C033BE" w:rsidRDefault="004F532E" w:rsidP="00014B2E">
      <w:pPr>
        <w:numPr>
          <w:ilvl w:val="0"/>
          <w:numId w:val="1"/>
        </w:numPr>
        <w:spacing w:before="120" w:line="240" w:lineRule="auto"/>
        <w:ind w:left="724"/>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Университет ИТМО (76 баллов, 420 чел.)</w:t>
      </w:r>
    </w:p>
    <w:p w:rsidR="004F532E" w:rsidRPr="00C033BE" w:rsidRDefault="004F532E" w:rsidP="00014B2E">
      <w:pPr>
        <w:spacing w:before="100" w:beforeAutospacing="1" w:after="100" w:afterAutospacing="1"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Выделяется группа университетов с очень большим платным приемом. Примерно у каждого второго вуза этой группы произошел существенный рост такого приема. Среди 10 крупнейших провайдеров платного образования, зачисливших в головной вуз больше 2 тыс. чел., только лидер -- НИУ ВШЭ–Москва имеет высокое качество приема 80+. Среди остальных вузов группы нет ни одного с качеством 70+. Второй результат – 68,6 балла – имеет Российский экономический университет им. Г.В. Плеханова, г. Москва. Третий – Санкт-Петербургский государственный политехнический университет им. Петра Великого зачисливший 1730 чел. с средним баллом 68,1.</w:t>
      </w:r>
    </w:p>
    <w:tbl>
      <w:tblPr>
        <w:tblStyle w:val="af5"/>
        <w:tblW w:w="5000" w:type="pct"/>
        <w:tblLayout w:type="fixed"/>
        <w:tblLook w:val="04A0" w:firstRow="1" w:lastRow="0" w:firstColumn="1" w:lastColumn="0" w:noHBand="0" w:noVBand="1"/>
      </w:tblPr>
      <w:tblGrid>
        <w:gridCol w:w="5155"/>
        <w:gridCol w:w="1105"/>
        <w:gridCol w:w="1105"/>
        <w:gridCol w:w="1100"/>
        <w:gridCol w:w="6"/>
        <w:gridCol w:w="1105"/>
        <w:gridCol w:w="1106"/>
      </w:tblGrid>
      <w:tr w:rsidR="004F532E" w:rsidRPr="00C033BE" w:rsidTr="00C033BE">
        <w:trPr>
          <w:tblHeader/>
        </w:trPr>
        <w:tc>
          <w:tcPr>
            <w:tcW w:w="5155" w:type="dxa"/>
            <w:vMerge w:val="restart"/>
            <w:vAlign w:val="center"/>
            <w:hideMark/>
          </w:tcPr>
          <w:p w:rsidR="004F532E" w:rsidRPr="00C033BE" w:rsidRDefault="004F532E" w:rsidP="00014B2E">
            <w:pPr>
              <w:spacing w:after="0" w:line="240" w:lineRule="auto"/>
              <w:jc w:val="center"/>
              <w:rPr>
                <w:rFonts w:ascii="Arial" w:eastAsia="Times New Roman" w:hAnsi="Arial" w:cs="Arial"/>
                <w:b/>
                <w:bCs/>
                <w:color w:val="000000"/>
                <w:sz w:val="24"/>
                <w:szCs w:val="24"/>
                <w:lang w:eastAsia="ru-RU"/>
              </w:rPr>
            </w:pPr>
            <w:r w:rsidRPr="00C033BE">
              <w:rPr>
                <w:rFonts w:ascii="Arial" w:eastAsia="Times New Roman" w:hAnsi="Arial" w:cs="Arial"/>
                <w:b/>
                <w:bCs/>
                <w:color w:val="000000"/>
                <w:sz w:val="24"/>
                <w:szCs w:val="24"/>
                <w:lang w:eastAsia="ru-RU"/>
              </w:rPr>
              <w:t>Вуз</w:t>
            </w:r>
          </w:p>
        </w:tc>
        <w:tc>
          <w:tcPr>
            <w:tcW w:w="3310" w:type="dxa"/>
            <w:gridSpan w:val="3"/>
            <w:shd w:val="clear" w:color="auto" w:fill="D9D9D9" w:themeFill="background1" w:themeFillShade="D9"/>
            <w:vAlign w:val="center"/>
            <w:hideMark/>
          </w:tcPr>
          <w:p w:rsidR="004F532E" w:rsidRPr="00C033BE" w:rsidRDefault="004F532E" w:rsidP="00014B2E">
            <w:pPr>
              <w:spacing w:after="0" w:line="240" w:lineRule="auto"/>
              <w:jc w:val="center"/>
              <w:rPr>
                <w:rFonts w:ascii="Arial" w:eastAsia="Times New Roman" w:hAnsi="Arial" w:cs="Arial"/>
                <w:b/>
                <w:bCs/>
                <w:color w:val="000000"/>
                <w:sz w:val="24"/>
                <w:szCs w:val="24"/>
                <w:lang w:eastAsia="ru-RU"/>
              </w:rPr>
            </w:pPr>
            <w:r w:rsidRPr="00C033BE">
              <w:rPr>
                <w:rFonts w:ascii="Arial" w:eastAsia="Times New Roman" w:hAnsi="Arial" w:cs="Arial"/>
                <w:b/>
                <w:bCs/>
                <w:color w:val="000000"/>
                <w:sz w:val="24"/>
                <w:szCs w:val="24"/>
                <w:lang w:eastAsia="ru-RU"/>
              </w:rPr>
              <w:t>Средний балл ЕГЭ, 2017</w:t>
            </w:r>
          </w:p>
        </w:tc>
        <w:tc>
          <w:tcPr>
            <w:tcW w:w="2217" w:type="dxa"/>
            <w:gridSpan w:val="3"/>
            <w:shd w:val="clear" w:color="auto" w:fill="D9D9D9" w:themeFill="background1" w:themeFillShade="D9"/>
            <w:vAlign w:val="center"/>
            <w:hideMark/>
          </w:tcPr>
          <w:p w:rsidR="004F532E" w:rsidRPr="00C033BE" w:rsidRDefault="004F532E" w:rsidP="00014B2E">
            <w:pPr>
              <w:spacing w:after="0" w:line="240" w:lineRule="auto"/>
              <w:jc w:val="center"/>
              <w:rPr>
                <w:rFonts w:ascii="Arial" w:eastAsia="Times New Roman" w:hAnsi="Arial" w:cs="Arial"/>
                <w:b/>
                <w:bCs/>
                <w:color w:val="000000"/>
                <w:sz w:val="24"/>
                <w:szCs w:val="24"/>
                <w:lang w:eastAsia="ru-RU"/>
              </w:rPr>
            </w:pPr>
            <w:r w:rsidRPr="00C033BE">
              <w:rPr>
                <w:rFonts w:ascii="Arial" w:eastAsia="Times New Roman" w:hAnsi="Arial" w:cs="Arial"/>
                <w:b/>
                <w:bCs/>
                <w:color w:val="000000"/>
                <w:sz w:val="24"/>
                <w:szCs w:val="24"/>
                <w:lang w:eastAsia="ru-RU"/>
              </w:rPr>
              <w:t>Зачислено на платные места, чел.</w:t>
            </w:r>
          </w:p>
        </w:tc>
      </w:tr>
      <w:tr w:rsidR="004F532E" w:rsidRPr="00C033BE" w:rsidTr="00C033BE">
        <w:trPr>
          <w:tblHeader/>
        </w:trPr>
        <w:tc>
          <w:tcPr>
            <w:tcW w:w="5155" w:type="dxa"/>
            <w:vMerge/>
            <w:vAlign w:val="center"/>
            <w:hideMark/>
          </w:tcPr>
          <w:p w:rsidR="004F532E" w:rsidRPr="00C033BE" w:rsidRDefault="004F532E" w:rsidP="00014B2E">
            <w:pPr>
              <w:spacing w:after="0" w:line="240" w:lineRule="auto"/>
              <w:jc w:val="center"/>
              <w:rPr>
                <w:rFonts w:ascii="Arial" w:eastAsia="Times New Roman" w:hAnsi="Arial" w:cs="Arial"/>
                <w:b/>
                <w:bCs/>
                <w:color w:val="000000"/>
                <w:sz w:val="24"/>
                <w:szCs w:val="24"/>
                <w:lang w:eastAsia="ru-RU"/>
              </w:rPr>
            </w:pPr>
          </w:p>
        </w:tc>
        <w:tc>
          <w:tcPr>
            <w:tcW w:w="1105" w:type="dxa"/>
            <w:vAlign w:val="center"/>
            <w:hideMark/>
          </w:tcPr>
          <w:p w:rsidR="004F532E" w:rsidRPr="00C033BE" w:rsidRDefault="004F532E" w:rsidP="00014B2E">
            <w:pPr>
              <w:spacing w:after="0" w:line="240" w:lineRule="auto"/>
              <w:jc w:val="center"/>
              <w:rPr>
                <w:rFonts w:ascii="Arial" w:eastAsia="Times New Roman" w:hAnsi="Arial" w:cs="Arial"/>
                <w:b/>
                <w:bCs/>
                <w:color w:val="000000"/>
                <w:sz w:val="24"/>
                <w:szCs w:val="24"/>
                <w:lang w:eastAsia="ru-RU"/>
              </w:rPr>
            </w:pPr>
            <w:r w:rsidRPr="00C033BE">
              <w:rPr>
                <w:rFonts w:ascii="Arial" w:eastAsia="Times New Roman" w:hAnsi="Arial" w:cs="Arial"/>
                <w:b/>
                <w:bCs/>
                <w:color w:val="000000"/>
                <w:sz w:val="24"/>
                <w:szCs w:val="24"/>
                <w:lang w:eastAsia="ru-RU"/>
              </w:rPr>
              <w:t>бюджетные</w:t>
            </w:r>
          </w:p>
        </w:tc>
        <w:tc>
          <w:tcPr>
            <w:tcW w:w="1105" w:type="dxa"/>
            <w:shd w:val="clear" w:color="auto" w:fill="D9D9D9" w:themeFill="background1" w:themeFillShade="D9"/>
            <w:vAlign w:val="center"/>
            <w:hideMark/>
          </w:tcPr>
          <w:p w:rsidR="004F532E" w:rsidRPr="00C033BE" w:rsidRDefault="004F532E" w:rsidP="00014B2E">
            <w:pPr>
              <w:spacing w:after="0" w:line="240" w:lineRule="auto"/>
              <w:jc w:val="center"/>
              <w:rPr>
                <w:rFonts w:ascii="Arial" w:eastAsia="Times New Roman" w:hAnsi="Arial" w:cs="Arial"/>
                <w:b/>
                <w:bCs/>
                <w:color w:val="000000"/>
                <w:sz w:val="24"/>
                <w:szCs w:val="24"/>
                <w:lang w:eastAsia="ru-RU"/>
              </w:rPr>
            </w:pPr>
            <w:r w:rsidRPr="00C033BE">
              <w:rPr>
                <w:rFonts w:ascii="Arial" w:eastAsia="Times New Roman" w:hAnsi="Arial" w:cs="Arial"/>
                <w:b/>
                <w:bCs/>
                <w:color w:val="000000"/>
                <w:sz w:val="24"/>
                <w:szCs w:val="24"/>
                <w:lang w:eastAsia="ru-RU"/>
              </w:rPr>
              <w:t>платные</w:t>
            </w:r>
          </w:p>
        </w:tc>
        <w:tc>
          <w:tcPr>
            <w:tcW w:w="1106" w:type="dxa"/>
            <w:gridSpan w:val="2"/>
            <w:vAlign w:val="center"/>
            <w:hideMark/>
          </w:tcPr>
          <w:p w:rsidR="004F532E" w:rsidRPr="00C033BE" w:rsidRDefault="004F532E" w:rsidP="00014B2E">
            <w:pPr>
              <w:spacing w:after="0" w:line="240" w:lineRule="auto"/>
              <w:jc w:val="center"/>
              <w:rPr>
                <w:rFonts w:ascii="Arial" w:eastAsia="Times New Roman" w:hAnsi="Arial" w:cs="Arial"/>
                <w:b/>
                <w:bCs/>
                <w:color w:val="000000"/>
                <w:sz w:val="24"/>
                <w:szCs w:val="24"/>
                <w:lang w:eastAsia="ru-RU"/>
              </w:rPr>
            </w:pPr>
            <w:r w:rsidRPr="00C033BE">
              <w:rPr>
                <w:rFonts w:ascii="Arial" w:eastAsia="Times New Roman" w:hAnsi="Arial" w:cs="Arial"/>
                <w:b/>
                <w:bCs/>
                <w:color w:val="000000"/>
                <w:sz w:val="24"/>
                <w:szCs w:val="24"/>
                <w:lang w:eastAsia="ru-RU"/>
              </w:rPr>
              <w:t>Рост / падение 2016–2017</w:t>
            </w:r>
          </w:p>
        </w:tc>
        <w:tc>
          <w:tcPr>
            <w:tcW w:w="1105" w:type="dxa"/>
            <w:shd w:val="clear" w:color="auto" w:fill="D9D9D9" w:themeFill="background1" w:themeFillShade="D9"/>
            <w:vAlign w:val="center"/>
            <w:hideMark/>
          </w:tcPr>
          <w:p w:rsidR="004F532E" w:rsidRPr="00C033BE" w:rsidRDefault="004F532E" w:rsidP="00014B2E">
            <w:pPr>
              <w:spacing w:after="0" w:line="240" w:lineRule="auto"/>
              <w:jc w:val="center"/>
              <w:rPr>
                <w:rFonts w:ascii="Arial" w:eastAsia="Times New Roman" w:hAnsi="Arial" w:cs="Arial"/>
                <w:b/>
                <w:bCs/>
                <w:color w:val="000000"/>
                <w:sz w:val="24"/>
                <w:szCs w:val="24"/>
                <w:lang w:eastAsia="ru-RU"/>
              </w:rPr>
            </w:pPr>
            <w:r w:rsidRPr="00C033BE">
              <w:rPr>
                <w:rFonts w:ascii="Arial" w:eastAsia="Times New Roman" w:hAnsi="Arial" w:cs="Arial"/>
                <w:b/>
                <w:bCs/>
                <w:color w:val="000000"/>
                <w:sz w:val="24"/>
                <w:szCs w:val="24"/>
                <w:lang w:eastAsia="ru-RU"/>
              </w:rPr>
              <w:t>2017</w:t>
            </w:r>
          </w:p>
        </w:tc>
        <w:tc>
          <w:tcPr>
            <w:tcW w:w="1106" w:type="dxa"/>
            <w:vAlign w:val="center"/>
            <w:hideMark/>
          </w:tcPr>
          <w:p w:rsidR="004F532E" w:rsidRPr="00C033BE" w:rsidRDefault="004F532E" w:rsidP="00014B2E">
            <w:pPr>
              <w:spacing w:after="0" w:line="240" w:lineRule="auto"/>
              <w:jc w:val="center"/>
              <w:rPr>
                <w:rFonts w:ascii="Arial" w:eastAsia="Times New Roman" w:hAnsi="Arial" w:cs="Arial"/>
                <w:b/>
                <w:bCs/>
                <w:color w:val="000000"/>
                <w:sz w:val="24"/>
                <w:szCs w:val="24"/>
                <w:lang w:eastAsia="ru-RU"/>
              </w:rPr>
            </w:pPr>
            <w:r w:rsidRPr="00C033BE">
              <w:rPr>
                <w:rFonts w:ascii="Arial" w:eastAsia="Times New Roman" w:hAnsi="Arial" w:cs="Arial"/>
                <w:b/>
                <w:bCs/>
                <w:color w:val="000000"/>
                <w:sz w:val="24"/>
                <w:szCs w:val="24"/>
                <w:lang w:eastAsia="ru-RU"/>
              </w:rPr>
              <w:t>2016</w:t>
            </w:r>
          </w:p>
        </w:tc>
      </w:tr>
      <w:tr w:rsidR="004F532E" w:rsidRPr="00C033BE" w:rsidTr="00014B2E">
        <w:tc>
          <w:tcPr>
            <w:tcW w:w="5155" w:type="dxa"/>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Национальный исследовательский университет «Высшая школа экономики», г. Москва</w:t>
            </w:r>
          </w:p>
        </w:tc>
        <w:tc>
          <w:tcPr>
            <w:tcW w:w="1105" w:type="dxa"/>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93,9</w:t>
            </w:r>
          </w:p>
        </w:tc>
        <w:tc>
          <w:tcPr>
            <w:tcW w:w="1105" w:type="dxa"/>
            <w:shd w:val="clear" w:color="auto" w:fill="D9D9D9" w:themeFill="background1" w:themeFillShade="D9"/>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80,6</w:t>
            </w:r>
          </w:p>
        </w:tc>
        <w:tc>
          <w:tcPr>
            <w:tcW w:w="1106" w:type="dxa"/>
            <w:gridSpan w:val="2"/>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−0,3</w:t>
            </w:r>
          </w:p>
        </w:tc>
        <w:tc>
          <w:tcPr>
            <w:tcW w:w="1105" w:type="dxa"/>
            <w:shd w:val="clear" w:color="auto" w:fill="D9D9D9" w:themeFill="background1" w:themeFillShade="D9"/>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3795</w:t>
            </w:r>
          </w:p>
        </w:tc>
        <w:tc>
          <w:tcPr>
            <w:tcW w:w="1106" w:type="dxa"/>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3085</w:t>
            </w:r>
          </w:p>
        </w:tc>
      </w:tr>
      <w:tr w:rsidR="004F532E" w:rsidRPr="00C033BE" w:rsidTr="00014B2E">
        <w:tc>
          <w:tcPr>
            <w:tcW w:w="5155" w:type="dxa"/>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Казанский (Приволжский) федеральный университет</w:t>
            </w:r>
          </w:p>
        </w:tc>
        <w:tc>
          <w:tcPr>
            <w:tcW w:w="1105" w:type="dxa"/>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77,3</w:t>
            </w:r>
          </w:p>
        </w:tc>
        <w:tc>
          <w:tcPr>
            <w:tcW w:w="1105" w:type="dxa"/>
            <w:shd w:val="clear" w:color="auto" w:fill="D9D9D9" w:themeFill="background1" w:themeFillShade="D9"/>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66,5</w:t>
            </w:r>
          </w:p>
        </w:tc>
        <w:tc>
          <w:tcPr>
            <w:tcW w:w="1106" w:type="dxa"/>
            <w:gridSpan w:val="2"/>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0,4</w:t>
            </w:r>
          </w:p>
        </w:tc>
        <w:tc>
          <w:tcPr>
            <w:tcW w:w="1105" w:type="dxa"/>
            <w:shd w:val="clear" w:color="auto" w:fill="D9D9D9" w:themeFill="background1" w:themeFillShade="D9"/>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3335</w:t>
            </w:r>
          </w:p>
        </w:tc>
        <w:tc>
          <w:tcPr>
            <w:tcW w:w="1106" w:type="dxa"/>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3357</w:t>
            </w:r>
          </w:p>
        </w:tc>
      </w:tr>
      <w:tr w:rsidR="004F532E" w:rsidRPr="00C033BE" w:rsidTr="00014B2E">
        <w:tc>
          <w:tcPr>
            <w:tcW w:w="5155" w:type="dxa"/>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Тюменский государственный университет</w:t>
            </w:r>
          </w:p>
        </w:tc>
        <w:tc>
          <w:tcPr>
            <w:tcW w:w="1105" w:type="dxa"/>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74,3</w:t>
            </w:r>
          </w:p>
        </w:tc>
        <w:tc>
          <w:tcPr>
            <w:tcW w:w="1105" w:type="dxa"/>
            <w:shd w:val="clear" w:color="auto" w:fill="D9D9D9" w:themeFill="background1" w:themeFillShade="D9"/>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59,8</w:t>
            </w:r>
          </w:p>
        </w:tc>
        <w:tc>
          <w:tcPr>
            <w:tcW w:w="1106" w:type="dxa"/>
            <w:gridSpan w:val="2"/>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0,3</w:t>
            </w:r>
          </w:p>
        </w:tc>
        <w:tc>
          <w:tcPr>
            <w:tcW w:w="1105" w:type="dxa"/>
            <w:shd w:val="clear" w:color="auto" w:fill="D9D9D9" w:themeFill="background1" w:themeFillShade="D9"/>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3159</w:t>
            </w:r>
          </w:p>
        </w:tc>
        <w:tc>
          <w:tcPr>
            <w:tcW w:w="1106" w:type="dxa"/>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1887</w:t>
            </w:r>
          </w:p>
        </w:tc>
      </w:tr>
      <w:tr w:rsidR="004F532E" w:rsidRPr="00C033BE" w:rsidTr="00014B2E">
        <w:tc>
          <w:tcPr>
            <w:tcW w:w="5155" w:type="dxa"/>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Российская академия народного хозяйства и государственной службы, г. Москва</w:t>
            </w:r>
          </w:p>
        </w:tc>
        <w:tc>
          <w:tcPr>
            <w:tcW w:w="1105" w:type="dxa"/>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86,9</w:t>
            </w:r>
          </w:p>
        </w:tc>
        <w:tc>
          <w:tcPr>
            <w:tcW w:w="1105" w:type="dxa"/>
            <w:shd w:val="clear" w:color="auto" w:fill="D9D9D9" w:themeFill="background1" w:themeFillShade="D9"/>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65,2</w:t>
            </w:r>
          </w:p>
        </w:tc>
        <w:tc>
          <w:tcPr>
            <w:tcW w:w="1106" w:type="dxa"/>
            <w:gridSpan w:val="2"/>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−0,1</w:t>
            </w:r>
          </w:p>
        </w:tc>
        <w:tc>
          <w:tcPr>
            <w:tcW w:w="1105" w:type="dxa"/>
            <w:shd w:val="clear" w:color="auto" w:fill="D9D9D9" w:themeFill="background1" w:themeFillShade="D9"/>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2475</w:t>
            </w:r>
          </w:p>
        </w:tc>
        <w:tc>
          <w:tcPr>
            <w:tcW w:w="1106" w:type="dxa"/>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2343</w:t>
            </w:r>
          </w:p>
        </w:tc>
      </w:tr>
      <w:tr w:rsidR="004F532E" w:rsidRPr="00C033BE" w:rsidTr="00014B2E">
        <w:tc>
          <w:tcPr>
            <w:tcW w:w="5155" w:type="dxa"/>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lastRenderedPageBreak/>
              <w:t>Российский университет дружбы народов, г. Москва</w:t>
            </w:r>
          </w:p>
        </w:tc>
        <w:tc>
          <w:tcPr>
            <w:tcW w:w="1105" w:type="dxa"/>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78,8</w:t>
            </w:r>
          </w:p>
        </w:tc>
        <w:tc>
          <w:tcPr>
            <w:tcW w:w="1105" w:type="dxa"/>
            <w:shd w:val="clear" w:color="auto" w:fill="D9D9D9" w:themeFill="background1" w:themeFillShade="D9"/>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62,3</w:t>
            </w:r>
          </w:p>
        </w:tc>
        <w:tc>
          <w:tcPr>
            <w:tcW w:w="1106" w:type="dxa"/>
            <w:gridSpan w:val="2"/>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−0,4</w:t>
            </w:r>
          </w:p>
        </w:tc>
        <w:tc>
          <w:tcPr>
            <w:tcW w:w="1105" w:type="dxa"/>
            <w:shd w:val="clear" w:color="auto" w:fill="D9D9D9" w:themeFill="background1" w:themeFillShade="D9"/>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2437</w:t>
            </w:r>
          </w:p>
        </w:tc>
        <w:tc>
          <w:tcPr>
            <w:tcW w:w="1106" w:type="dxa"/>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2385</w:t>
            </w:r>
          </w:p>
        </w:tc>
      </w:tr>
      <w:tr w:rsidR="004F532E" w:rsidRPr="00C033BE" w:rsidTr="00014B2E">
        <w:tc>
          <w:tcPr>
            <w:tcW w:w="5155" w:type="dxa"/>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Уральский федеральный университет им. Б.Н. Ельцина</w:t>
            </w:r>
          </w:p>
        </w:tc>
        <w:tc>
          <w:tcPr>
            <w:tcW w:w="1105" w:type="dxa"/>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73,0</w:t>
            </w:r>
          </w:p>
        </w:tc>
        <w:tc>
          <w:tcPr>
            <w:tcW w:w="1105" w:type="dxa"/>
            <w:shd w:val="clear" w:color="auto" w:fill="D9D9D9" w:themeFill="background1" w:themeFillShade="D9"/>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63,6</w:t>
            </w:r>
          </w:p>
        </w:tc>
        <w:tc>
          <w:tcPr>
            <w:tcW w:w="1106" w:type="dxa"/>
            <w:gridSpan w:val="2"/>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−0,7</w:t>
            </w:r>
          </w:p>
        </w:tc>
        <w:tc>
          <w:tcPr>
            <w:tcW w:w="1105" w:type="dxa"/>
            <w:shd w:val="clear" w:color="auto" w:fill="D9D9D9" w:themeFill="background1" w:themeFillShade="D9"/>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2234</w:t>
            </w:r>
          </w:p>
        </w:tc>
        <w:tc>
          <w:tcPr>
            <w:tcW w:w="1106" w:type="dxa"/>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1903</w:t>
            </w:r>
          </w:p>
        </w:tc>
      </w:tr>
      <w:tr w:rsidR="004F532E" w:rsidRPr="00C033BE" w:rsidTr="00014B2E">
        <w:tc>
          <w:tcPr>
            <w:tcW w:w="5155" w:type="dxa"/>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Московский технологический университет</w:t>
            </w:r>
          </w:p>
        </w:tc>
        <w:tc>
          <w:tcPr>
            <w:tcW w:w="1105" w:type="dxa"/>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71,5</w:t>
            </w:r>
          </w:p>
        </w:tc>
        <w:tc>
          <w:tcPr>
            <w:tcW w:w="1105" w:type="dxa"/>
            <w:shd w:val="clear" w:color="auto" w:fill="D9D9D9" w:themeFill="background1" w:themeFillShade="D9"/>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56,1</w:t>
            </w:r>
          </w:p>
        </w:tc>
        <w:tc>
          <w:tcPr>
            <w:tcW w:w="1106" w:type="dxa"/>
            <w:gridSpan w:val="2"/>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0,6</w:t>
            </w:r>
          </w:p>
        </w:tc>
        <w:tc>
          <w:tcPr>
            <w:tcW w:w="1105" w:type="dxa"/>
            <w:shd w:val="clear" w:color="auto" w:fill="D9D9D9" w:themeFill="background1" w:themeFillShade="D9"/>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2140</w:t>
            </w:r>
          </w:p>
        </w:tc>
        <w:tc>
          <w:tcPr>
            <w:tcW w:w="1106" w:type="dxa"/>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1735</w:t>
            </w:r>
          </w:p>
        </w:tc>
      </w:tr>
      <w:tr w:rsidR="004F532E" w:rsidRPr="00C033BE" w:rsidTr="00014B2E">
        <w:tc>
          <w:tcPr>
            <w:tcW w:w="5155" w:type="dxa"/>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Российский экономический университет им. Г.В. Плеханова, г. Москва</w:t>
            </w:r>
          </w:p>
        </w:tc>
        <w:tc>
          <w:tcPr>
            <w:tcW w:w="1105" w:type="dxa"/>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85,8</w:t>
            </w:r>
          </w:p>
        </w:tc>
        <w:tc>
          <w:tcPr>
            <w:tcW w:w="1105" w:type="dxa"/>
            <w:shd w:val="clear" w:color="auto" w:fill="D9D9D9" w:themeFill="background1" w:themeFillShade="D9"/>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68,6</w:t>
            </w:r>
          </w:p>
        </w:tc>
        <w:tc>
          <w:tcPr>
            <w:tcW w:w="1106" w:type="dxa"/>
            <w:gridSpan w:val="2"/>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1,7</w:t>
            </w:r>
          </w:p>
        </w:tc>
        <w:tc>
          <w:tcPr>
            <w:tcW w:w="1105" w:type="dxa"/>
            <w:shd w:val="clear" w:color="auto" w:fill="D9D9D9" w:themeFill="background1" w:themeFillShade="D9"/>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2028</w:t>
            </w:r>
          </w:p>
        </w:tc>
        <w:tc>
          <w:tcPr>
            <w:tcW w:w="1106" w:type="dxa"/>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1920</w:t>
            </w:r>
          </w:p>
        </w:tc>
      </w:tr>
      <w:tr w:rsidR="004F532E" w:rsidRPr="00C033BE" w:rsidTr="00014B2E">
        <w:tc>
          <w:tcPr>
            <w:tcW w:w="5155" w:type="dxa"/>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Московский государственный университет путей сообщения</w:t>
            </w:r>
          </w:p>
        </w:tc>
        <w:tc>
          <w:tcPr>
            <w:tcW w:w="1105" w:type="dxa"/>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60,6</w:t>
            </w:r>
          </w:p>
        </w:tc>
        <w:tc>
          <w:tcPr>
            <w:tcW w:w="1105" w:type="dxa"/>
            <w:shd w:val="clear" w:color="auto" w:fill="D9D9D9" w:themeFill="background1" w:themeFillShade="D9"/>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55,0</w:t>
            </w:r>
          </w:p>
        </w:tc>
        <w:tc>
          <w:tcPr>
            <w:tcW w:w="1106" w:type="dxa"/>
            <w:gridSpan w:val="2"/>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−1,3</w:t>
            </w:r>
          </w:p>
        </w:tc>
        <w:tc>
          <w:tcPr>
            <w:tcW w:w="1105" w:type="dxa"/>
            <w:shd w:val="clear" w:color="auto" w:fill="D9D9D9" w:themeFill="background1" w:themeFillShade="D9"/>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1876</w:t>
            </w:r>
          </w:p>
        </w:tc>
        <w:tc>
          <w:tcPr>
            <w:tcW w:w="1106" w:type="dxa"/>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1976</w:t>
            </w:r>
          </w:p>
        </w:tc>
      </w:tr>
      <w:tr w:rsidR="004F532E" w:rsidRPr="00C033BE" w:rsidTr="00014B2E">
        <w:tc>
          <w:tcPr>
            <w:tcW w:w="5155" w:type="dxa"/>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Санкт-Петербургский государственный политехнический университет</w:t>
            </w:r>
          </w:p>
        </w:tc>
        <w:tc>
          <w:tcPr>
            <w:tcW w:w="1105" w:type="dxa"/>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78,3</w:t>
            </w:r>
          </w:p>
        </w:tc>
        <w:tc>
          <w:tcPr>
            <w:tcW w:w="1105" w:type="dxa"/>
            <w:shd w:val="clear" w:color="auto" w:fill="D9D9D9" w:themeFill="background1" w:themeFillShade="D9"/>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68,1</w:t>
            </w:r>
          </w:p>
        </w:tc>
        <w:tc>
          <w:tcPr>
            <w:tcW w:w="1106" w:type="dxa"/>
            <w:gridSpan w:val="2"/>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2,1</w:t>
            </w:r>
          </w:p>
        </w:tc>
        <w:tc>
          <w:tcPr>
            <w:tcW w:w="1105" w:type="dxa"/>
            <w:shd w:val="clear" w:color="auto" w:fill="D9D9D9" w:themeFill="background1" w:themeFillShade="D9"/>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1730</w:t>
            </w:r>
          </w:p>
        </w:tc>
        <w:tc>
          <w:tcPr>
            <w:tcW w:w="1106" w:type="dxa"/>
            <w:hideMark/>
          </w:tcPr>
          <w:p w:rsidR="004F532E" w:rsidRPr="00C033BE" w:rsidRDefault="004F532E" w:rsidP="00014B2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1344</w:t>
            </w:r>
          </w:p>
        </w:tc>
      </w:tr>
    </w:tbl>
    <w:p w:rsidR="004F532E" w:rsidRPr="00C033BE" w:rsidRDefault="004F532E" w:rsidP="00C033BE">
      <w:pPr>
        <w:spacing w:before="100" w:beforeAutospacing="1" w:after="100" w:afterAutospacing="1" w:line="240" w:lineRule="auto"/>
        <w:jc w:val="both"/>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Надо отметить, что самым низким качеством приема в этой группе выделяются два московских вуза. Это недавно созданный на базе нескольких вузов Московский технологический университет (56,1) и Московский государственный университет путей сообщения, который зачислил 1876 студентов со средним баллом 55.</w:t>
      </w:r>
    </w:p>
    <w:p w:rsidR="004F532E" w:rsidRPr="00C033BE" w:rsidRDefault="00014B2E" w:rsidP="00014B2E">
      <w:pPr>
        <w:shd w:val="clear" w:color="auto" w:fill="D9D9D9" w:themeFill="background1" w:themeFillShade="D9"/>
        <w:spacing w:before="60" w:after="0" w:line="240" w:lineRule="auto"/>
        <w:outlineLvl w:val="0"/>
        <w:rPr>
          <w:rFonts w:ascii="Arial" w:eastAsia="Times New Roman" w:hAnsi="Arial" w:cs="Arial"/>
          <w:color w:val="000000"/>
          <w:kern w:val="36"/>
          <w:sz w:val="28"/>
          <w:szCs w:val="28"/>
          <w:lang w:eastAsia="ru-RU"/>
        </w:rPr>
      </w:pPr>
      <w:r w:rsidRPr="00C033BE">
        <w:rPr>
          <w:rFonts w:ascii="Arial" w:eastAsia="Times New Roman" w:hAnsi="Arial" w:cs="Arial"/>
          <w:color w:val="000000"/>
          <w:kern w:val="36"/>
          <w:sz w:val="28"/>
          <w:szCs w:val="28"/>
          <w:lang w:eastAsia="ru-RU"/>
        </w:rPr>
        <w:t>НАПРАВЛЕНИЯ ПОДГОТОВКИ</w:t>
      </w:r>
    </w:p>
    <w:p w:rsidR="004F532E" w:rsidRPr="00C033BE" w:rsidRDefault="004F532E" w:rsidP="00C033BE">
      <w:pPr>
        <w:spacing w:before="100" w:beforeAutospacing="1" w:after="100" w:afterAutospacing="1" w:line="240" w:lineRule="auto"/>
        <w:jc w:val="both"/>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Самое высокое качество бюджетного приема традиционно – на 9-ти социально-гуманитарных направлениях подготовки, где средний балл зачисленных на первый курс превысил 80. Среди них наиболее крупные – «Юриспруденция» и «Экономика» с бюджетным приемом от 5 до 6 тыс.чел. Еще 20 направлений имеют средний балл от 70 до 80, то есть абсолютное большинство студентов – отличники. Среди них такие большие, как «Здравоохранение» (больше 25 тыс.зачисленных) и «Математика» (10 тыс.), а также «Физика» и «Информационная безопасность». Буквально на пороге «группы отличников» остановились «Информатика и вычислительная техника» (19,5 тыс.) и «Педагогическое образование» (21 тыс.)</w:t>
      </w:r>
    </w:p>
    <w:p w:rsidR="004F532E" w:rsidRPr="00C033BE" w:rsidRDefault="004F532E" w:rsidP="00C033BE">
      <w:pPr>
        <w:spacing w:before="100" w:beforeAutospacing="1" w:after="100" w:afterAutospacing="1" w:line="240" w:lineRule="auto"/>
        <w:jc w:val="both"/>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По-прежнему остается неудовлетворительным качество приема на «Сельское и рыбное хозяйство» (15,5 тыс. бюджетных мест, средний балл 55) «Лесное дело» (3,3 тыс, 56) и «Транспортные средства» (11,5 тыс., 58 баллов).</w:t>
      </w:r>
    </w:p>
    <w:p w:rsidR="004F532E" w:rsidRPr="00C033BE" w:rsidRDefault="004F532E" w:rsidP="00C033BE">
      <w:pPr>
        <w:spacing w:before="100" w:beforeAutospacing="1" w:after="100" w:afterAutospacing="1" w:line="240" w:lineRule="auto"/>
        <w:jc w:val="both"/>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Самый ощутимый рост качества приема наблюдается в группе «Технологии легкой промышленности» (+3,6 балла) и «Авиационная и ракетно-космическая техника» (+3 балла). Значимое снижение -- только в двух группах направлений: «Библиотеки и архивы» (-1,7 пункта) и «География» (-1,6 пункта).</w:t>
      </w:r>
    </w:p>
    <w:p w:rsidR="00C033BE" w:rsidRDefault="00C033BE">
      <w:pPr>
        <w:spacing w:after="200" w:line="276" w:lineRule="auto"/>
        <w:rPr>
          <w:rFonts w:ascii="Arial" w:eastAsia="Times New Roman" w:hAnsi="Arial" w:cs="Arial"/>
          <w:color w:val="000000"/>
          <w:sz w:val="28"/>
          <w:szCs w:val="28"/>
          <w:shd w:val="clear" w:color="auto" w:fill="D9D9D9" w:themeFill="background1" w:themeFillShade="D9"/>
          <w:lang w:eastAsia="ru-RU"/>
        </w:rPr>
      </w:pPr>
      <w:r>
        <w:rPr>
          <w:rFonts w:ascii="Arial" w:eastAsia="Times New Roman" w:hAnsi="Arial" w:cs="Arial"/>
          <w:color w:val="000000"/>
          <w:sz w:val="28"/>
          <w:szCs w:val="28"/>
          <w:shd w:val="clear" w:color="auto" w:fill="D9D9D9" w:themeFill="background1" w:themeFillShade="D9"/>
          <w:lang w:eastAsia="ru-RU"/>
        </w:rPr>
        <w:br w:type="page"/>
      </w:r>
    </w:p>
    <w:p w:rsidR="004F532E" w:rsidRPr="00C033BE" w:rsidRDefault="00014B2E" w:rsidP="00014B2E">
      <w:pPr>
        <w:spacing w:before="96" w:line="240" w:lineRule="auto"/>
        <w:outlineLvl w:val="1"/>
        <w:rPr>
          <w:rFonts w:ascii="Arial" w:eastAsia="Times New Roman" w:hAnsi="Arial" w:cs="Arial"/>
          <w:color w:val="000000"/>
          <w:sz w:val="28"/>
          <w:szCs w:val="28"/>
          <w:lang w:eastAsia="ru-RU"/>
        </w:rPr>
      </w:pPr>
      <w:r w:rsidRPr="00C033BE">
        <w:rPr>
          <w:rFonts w:ascii="Arial" w:eastAsia="Times New Roman" w:hAnsi="Arial" w:cs="Arial"/>
          <w:color w:val="000000"/>
          <w:sz w:val="28"/>
          <w:szCs w:val="28"/>
          <w:shd w:val="clear" w:color="auto" w:fill="D9D9D9" w:themeFill="background1" w:themeFillShade="D9"/>
          <w:lang w:eastAsia="ru-RU"/>
        </w:rPr>
        <w:lastRenderedPageBreak/>
        <w:t>КАЧЕСТВО ПРИЕМА ПО ГРУППАМ НАПРАВЛЕНИЙ ПОДГОТОВКИ</w:t>
      </w:r>
      <w:r w:rsidRPr="00C033BE">
        <w:rPr>
          <w:rFonts w:ascii="Arial" w:eastAsia="Times New Roman" w:hAnsi="Arial" w:cs="Arial"/>
          <w:color w:val="000000"/>
          <w:sz w:val="41"/>
          <w:szCs w:val="41"/>
          <w:shd w:val="clear" w:color="auto" w:fill="D9D9D9" w:themeFill="background1" w:themeFillShade="D9"/>
          <w:lang w:eastAsia="ru-RU"/>
        </w:rPr>
        <w:t xml:space="preserve"> </w:t>
      </w:r>
      <w:r w:rsidR="004F532E" w:rsidRPr="00C033BE">
        <w:rPr>
          <w:rFonts w:ascii="Arial" w:eastAsia="Times New Roman" w:hAnsi="Arial" w:cs="Arial"/>
          <w:color w:val="000000"/>
          <w:sz w:val="28"/>
          <w:szCs w:val="28"/>
          <w:shd w:val="clear" w:color="auto" w:fill="D9D9D9" w:themeFill="background1" w:themeFillShade="D9"/>
          <w:lang w:eastAsia="ru-RU"/>
        </w:rPr>
        <w:t>(набор более</w:t>
      </w:r>
      <w:r w:rsidR="004F532E" w:rsidRPr="00C033BE">
        <w:rPr>
          <w:rFonts w:ascii="Arial" w:eastAsia="Times New Roman" w:hAnsi="Arial" w:cs="Arial"/>
          <w:color w:val="000000"/>
          <w:sz w:val="28"/>
          <w:szCs w:val="28"/>
          <w:lang w:eastAsia="ru-RU"/>
        </w:rPr>
        <w:t xml:space="preserve"> 5 тыс. чел. на бюджетные и / или платные места)</w:t>
      </w:r>
    </w:p>
    <w:tbl>
      <w:tblPr>
        <w:tblStyle w:val="af5"/>
        <w:tblW w:w="5000" w:type="pct"/>
        <w:tblLayout w:type="fixed"/>
        <w:tblLook w:val="04A0" w:firstRow="1" w:lastRow="0" w:firstColumn="1" w:lastColumn="0" w:noHBand="0" w:noVBand="1"/>
      </w:tblPr>
      <w:tblGrid>
        <w:gridCol w:w="2943"/>
        <w:gridCol w:w="1547"/>
        <w:gridCol w:w="1548"/>
        <w:gridCol w:w="1548"/>
        <w:gridCol w:w="1548"/>
        <w:gridCol w:w="1548"/>
      </w:tblGrid>
      <w:tr w:rsidR="004F532E" w:rsidRPr="00C033BE" w:rsidTr="00C033BE">
        <w:tc>
          <w:tcPr>
            <w:tcW w:w="2943" w:type="dxa"/>
            <w:vAlign w:val="center"/>
            <w:hideMark/>
          </w:tcPr>
          <w:p w:rsidR="004F532E" w:rsidRPr="00C033BE" w:rsidRDefault="004F532E" w:rsidP="00C033BE">
            <w:pPr>
              <w:spacing w:after="0" w:line="240" w:lineRule="auto"/>
              <w:jc w:val="center"/>
              <w:rPr>
                <w:rFonts w:ascii="Arial" w:eastAsia="Times New Roman" w:hAnsi="Arial" w:cs="Arial"/>
                <w:b/>
                <w:bCs/>
                <w:color w:val="000000"/>
                <w:sz w:val="24"/>
                <w:szCs w:val="24"/>
                <w:lang w:eastAsia="ru-RU"/>
              </w:rPr>
            </w:pPr>
            <w:r w:rsidRPr="00C033BE">
              <w:rPr>
                <w:rFonts w:ascii="Arial" w:eastAsia="Times New Roman" w:hAnsi="Arial" w:cs="Arial"/>
                <w:b/>
                <w:bCs/>
                <w:color w:val="000000"/>
                <w:sz w:val="24"/>
                <w:szCs w:val="24"/>
                <w:lang w:eastAsia="ru-RU"/>
              </w:rPr>
              <w:t>Группа направлений</w:t>
            </w:r>
          </w:p>
        </w:tc>
        <w:tc>
          <w:tcPr>
            <w:tcW w:w="1547" w:type="dxa"/>
            <w:shd w:val="clear" w:color="auto" w:fill="D9D9D9" w:themeFill="background1" w:themeFillShade="D9"/>
            <w:vAlign w:val="center"/>
            <w:hideMark/>
          </w:tcPr>
          <w:p w:rsidR="004F532E" w:rsidRPr="00C033BE" w:rsidRDefault="004F532E" w:rsidP="00C033BE">
            <w:pPr>
              <w:spacing w:after="0" w:line="240" w:lineRule="auto"/>
              <w:jc w:val="center"/>
              <w:rPr>
                <w:rFonts w:ascii="Arial" w:eastAsia="Times New Roman" w:hAnsi="Arial" w:cs="Arial"/>
                <w:b/>
                <w:bCs/>
                <w:color w:val="000000"/>
                <w:sz w:val="24"/>
                <w:szCs w:val="24"/>
                <w:lang w:eastAsia="ru-RU"/>
              </w:rPr>
            </w:pPr>
            <w:r w:rsidRPr="00C033BE">
              <w:rPr>
                <w:rFonts w:ascii="Arial" w:eastAsia="Times New Roman" w:hAnsi="Arial" w:cs="Arial"/>
                <w:b/>
                <w:bCs/>
                <w:color w:val="000000"/>
                <w:sz w:val="24"/>
                <w:szCs w:val="24"/>
                <w:lang w:eastAsia="ru-RU"/>
              </w:rPr>
              <w:t>Ср.балл ЕГЭ (бюджет) 2017</w:t>
            </w:r>
          </w:p>
        </w:tc>
        <w:tc>
          <w:tcPr>
            <w:tcW w:w="1548" w:type="dxa"/>
            <w:vAlign w:val="center"/>
            <w:hideMark/>
          </w:tcPr>
          <w:p w:rsidR="004F532E" w:rsidRPr="00C033BE" w:rsidRDefault="004F532E" w:rsidP="00C033BE">
            <w:pPr>
              <w:spacing w:after="0" w:line="240" w:lineRule="auto"/>
              <w:jc w:val="center"/>
              <w:rPr>
                <w:rFonts w:ascii="Arial" w:eastAsia="Times New Roman" w:hAnsi="Arial" w:cs="Arial"/>
                <w:b/>
                <w:bCs/>
                <w:color w:val="000000"/>
                <w:sz w:val="24"/>
                <w:szCs w:val="24"/>
                <w:lang w:eastAsia="ru-RU"/>
              </w:rPr>
            </w:pPr>
            <w:r w:rsidRPr="00C033BE">
              <w:rPr>
                <w:rFonts w:ascii="Arial" w:eastAsia="Times New Roman" w:hAnsi="Arial" w:cs="Arial"/>
                <w:b/>
                <w:bCs/>
                <w:color w:val="000000"/>
                <w:sz w:val="24"/>
                <w:szCs w:val="24"/>
                <w:lang w:eastAsia="ru-RU"/>
              </w:rPr>
              <w:t>Изменение среднего балла ЕГЭ (бюджет) по сравнению с 2016 г.</w:t>
            </w:r>
          </w:p>
        </w:tc>
        <w:tc>
          <w:tcPr>
            <w:tcW w:w="1548" w:type="dxa"/>
            <w:vAlign w:val="center"/>
            <w:hideMark/>
          </w:tcPr>
          <w:p w:rsidR="004F532E" w:rsidRPr="00C033BE" w:rsidRDefault="004F532E" w:rsidP="00C033BE">
            <w:pPr>
              <w:spacing w:after="0" w:line="240" w:lineRule="auto"/>
              <w:jc w:val="center"/>
              <w:rPr>
                <w:rFonts w:ascii="Arial" w:eastAsia="Times New Roman" w:hAnsi="Arial" w:cs="Arial"/>
                <w:b/>
                <w:bCs/>
                <w:color w:val="000000"/>
                <w:sz w:val="24"/>
                <w:szCs w:val="24"/>
                <w:lang w:eastAsia="ru-RU"/>
              </w:rPr>
            </w:pPr>
            <w:r w:rsidRPr="00C033BE">
              <w:rPr>
                <w:rFonts w:ascii="Arial" w:eastAsia="Times New Roman" w:hAnsi="Arial" w:cs="Arial"/>
                <w:b/>
                <w:bCs/>
                <w:color w:val="000000"/>
                <w:sz w:val="24"/>
                <w:szCs w:val="24"/>
                <w:lang w:eastAsia="ru-RU"/>
              </w:rPr>
              <w:t>Зачислено на бюджетные места, чел. 2017</w:t>
            </w:r>
          </w:p>
        </w:tc>
        <w:tc>
          <w:tcPr>
            <w:tcW w:w="1548" w:type="dxa"/>
            <w:shd w:val="clear" w:color="auto" w:fill="D9D9D9" w:themeFill="background1" w:themeFillShade="D9"/>
            <w:vAlign w:val="center"/>
            <w:hideMark/>
          </w:tcPr>
          <w:p w:rsidR="004F532E" w:rsidRPr="00C033BE" w:rsidRDefault="004F532E" w:rsidP="00C033BE">
            <w:pPr>
              <w:spacing w:after="0" w:line="240" w:lineRule="auto"/>
              <w:jc w:val="center"/>
              <w:rPr>
                <w:rFonts w:ascii="Arial" w:eastAsia="Times New Roman" w:hAnsi="Arial" w:cs="Arial"/>
                <w:b/>
                <w:bCs/>
                <w:color w:val="000000"/>
                <w:sz w:val="24"/>
                <w:szCs w:val="24"/>
                <w:lang w:eastAsia="ru-RU"/>
              </w:rPr>
            </w:pPr>
            <w:r w:rsidRPr="00C033BE">
              <w:rPr>
                <w:rFonts w:ascii="Arial" w:eastAsia="Times New Roman" w:hAnsi="Arial" w:cs="Arial"/>
                <w:b/>
                <w:bCs/>
                <w:color w:val="000000"/>
                <w:sz w:val="24"/>
                <w:szCs w:val="24"/>
                <w:lang w:eastAsia="ru-RU"/>
              </w:rPr>
              <w:t>Средний балл ЕГЭ (платн.) 2017</w:t>
            </w:r>
          </w:p>
        </w:tc>
        <w:tc>
          <w:tcPr>
            <w:tcW w:w="1548" w:type="dxa"/>
            <w:vAlign w:val="center"/>
            <w:hideMark/>
          </w:tcPr>
          <w:p w:rsidR="004F532E" w:rsidRPr="00C033BE" w:rsidRDefault="004F532E" w:rsidP="00C033BE">
            <w:pPr>
              <w:spacing w:after="0" w:line="240" w:lineRule="auto"/>
              <w:jc w:val="center"/>
              <w:rPr>
                <w:rFonts w:ascii="Arial" w:eastAsia="Times New Roman" w:hAnsi="Arial" w:cs="Arial"/>
                <w:b/>
                <w:bCs/>
                <w:color w:val="000000"/>
                <w:sz w:val="24"/>
                <w:szCs w:val="24"/>
                <w:lang w:eastAsia="ru-RU"/>
              </w:rPr>
            </w:pPr>
            <w:r w:rsidRPr="00C033BE">
              <w:rPr>
                <w:rFonts w:ascii="Arial" w:eastAsia="Times New Roman" w:hAnsi="Arial" w:cs="Arial"/>
                <w:b/>
                <w:bCs/>
                <w:color w:val="000000"/>
                <w:sz w:val="24"/>
                <w:szCs w:val="24"/>
                <w:lang w:eastAsia="ru-RU"/>
              </w:rPr>
              <w:t>Зачислено на платные места, чел. 2017</w:t>
            </w:r>
          </w:p>
        </w:tc>
      </w:tr>
      <w:tr w:rsidR="004F532E" w:rsidRPr="00C033BE" w:rsidTr="00C033BE">
        <w:tc>
          <w:tcPr>
            <w:tcW w:w="2943" w:type="dxa"/>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Лингвистика и иностранные языки</w:t>
            </w:r>
          </w:p>
        </w:tc>
        <w:tc>
          <w:tcPr>
            <w:tcW w:w="1547" w:type="dxa"/>
            <w:shd w:val="clear" w:color="auto" w:fill="D9D9D9" w:themeFill="background1" w:themeFillShade="D9"/>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82,6</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0,8</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2 956</w:t>
            </w:r>
          </w:p>
        </w:tc>
        <w:tc>
          <w:tcPr>
            <w:tcW w:w="1548" w:type="dxa"/>
            <w:shd w:val="clear" w:color="auto" w:fill="D9D9D9" w:themeFill="background1" w:themeFillShade="D9"/>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69,0</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7 150</w:t>
            </w:r>
          </w:p>
        </w:tc>
      </w:tr>
      <w:tr w:rsidR="004F532E" w:rsidRPr="00C033BE" w:rsidTr="00C033BE">
        <w:tc>
          <w:tcPr>
            <w:tcW w:w="2943" w:type="dxa"/>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Юриспруденция</w:t>
            </w:r>
          </w:p>
        </w:tc>
        <w:tc>
          <w:tcPr>
            <w:tcW w:w="1547" w:type="dxa"/>
            <w:shd w:val="clear" w:color="auto" w:fill="D9D9D9" w:themeFill="background1" w:themeFillShade="D9"/>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82,3</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1,8</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5 264</w:t>
            </w:r>
          </w:p>
        </w:tc>
        <w:tc>
          <w:tcPr>
            <w:tcW w:w="1548" w:type="dxa"/>
            <w:shd w:val="clear" w:color="auto" w:fill="D9D9D9" w:themeFill="background1" w:themeFillShade="D9"/>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61,7</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21 252</w:t>
            </w:r>
          </w:p>
        </w:tc>
      </w:tr>
      <w:tr w:rsidR="004F532E" w:rsidRPr="00C033BE" w:rsidTr="00C033BE">
        <w:tc>
          <w:tcPr>
            <w:tcW w:w="2943" w:type="dxa"/>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Экономика</w:t>
            </w:r>
          </w:p>
        </w:tc>
        <w:tc>
          <w:tcPr>
            <w:tcW w:w="1547" w:type="dxa"/>
            <w:shd w:val="clear" w:color="auto" w:fill="D9D9D9" w:themeFill="background1" w:themeFillShade="D9"/>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80,2</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0,3</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5 467</w:t>
            </w:r>
          </w:p>
        </w:tc>
        <w:tc>
          <w:tcPr>
            <w:tcW w:w="1548" w:type="dxa"/>
            <w:shd w:val="clear" w:color="auto" w:fill="D9D9D9" w:themeFill="background1" w:themeFillShade="D9"/>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61,0</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25 086</w:t>
            </w:r>
          </w:p>
        </w:tc>
      </w:tr>
      <w:tr w:rsidR="004F532E" w:rsidRPr="00C033BE" w:rsidTr="00C033BE">
        <w:tc>
          <w:tcPr>
            <w:tcW w:w="2943" w:type="dxa"/>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Менеджмент</w:t>
            </w:r>
          </w:p>
        </w:tc>
        <w:tc>
          <w:tcPr>
            <w:tcW w:w="1547" w:type="dxa"/>
            <w:shd w:val="clear" w:color="auto" w:fill="D9D9D9" w:themeFill="background1" w:themeFillShade="D9"/>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75,7</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1,3</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4 365</w:t>
            </w:r>
          </w:p>
        </w:tc>
        <w:tc>
          <w:tcPr>
            <w:tcW w:w="1548" w:type="dxa"/>
            <w:shd w:val="clear" w:color="auto" w:fill="D9D9D9" w:themeFill="background1" w:themeFillShade="D9"/>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60,2</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10 908</w:t>
            </w:r>
          </w:p>
        </w:tc>
      </w:tr>
      <w:tr w:rsidR="004F532E" w:rsidRPr="00C033BE" w:rsidTr="00C033BE">
        <w:tc>
          <w:tcPr>
            <w:tcW w:w="2943" w:type="dxa"/>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Здравоохранение</w:t>
            </w:r>
          </w:p>
        </w:tc>
        <w:tc>
          <w:tcPr>
            <w:tcW w:w="1547" w:type="dxa"/>
            <w:shd w:val="clear" w:color="auto" w:fill="D9D9D9" w:themeFill="background1" w:themeFillShade="D9"/>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74,6</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−0,1</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25 363</w:t>
            </w:r>
          </w:p>
        </w:tc>
        <w:tc>
          <w:tcPr>
            <w:tcW w:w="1548" w:type="dxa"/>
            <w:shd w:val="clear" w:color="auto" w:fill="D9D9D9" w:themeFill="background1" w:themeFillShade="D9"/>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62,2</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19 156</w:t>
            </w:r>
          </w:p>
        </w:tc>
      </w:tr>
      <w:tr w:rsidR="004F532E" w:rsidRPr="00C033BE" w:rsidTr="00C033BE">
        <w:tc>
          <w:tcPr>
            <w:tcW w:w="2943" w:type="dxa"/>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Математика</w:t>
            </w:r>
          </w:p>
        </w:tc>
        <w:tc>
          <w:tcPr>
            <w:tcW w:w="1547" w:type="dxa"/>
            <w:shd w:val="clear" w:color="auto" w:fill="D9D9D9" w:themeFill="background1" w:themeFillShade="D9"/>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73,3</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1,5</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10 028</w:t>
            </w:r>
          </w:p>
        </w:tc>
        <w:tc>
          <w:tcPr>
            <w:tcW w:w="1548" w:type="dxa"/>
            <w:shd w:val="clear" w:color="auto" w:fill="D9D9D9" w:themeFill="background1" w:themeFillShade="D9"/>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63,3</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1 495</w:t>
            </w:r>
          </w:p>
        </w:tc>
      </w:tr>
      <w:tr w:rsidR="004F532E" w:rsidRPr="00C033BE" w:rsidTr="00C033BE">
        <w:tc>
          <w:tcPr>
            <w:tcW w:w="2943" w:type="dxa"/>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Физика</w:t>
            </w:r>
          </w:p>
        </w:tc>
        <w:tc>
          <w:tcPr>
            <w:tcW w:w="1547" w:type="dxa"/>
            <w:shd w:val="clear" w:color="auto" w:fill="D9D9D9" w:themeFill="background1" w:themeFillShade="D9"/>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72,4</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0,3</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5 014</w:t>
            </w:r>
          </w:p>
        </w:tc>
        <w:tc>
          <w:tcPr>
            <w:tcW w:w="1548" w:type="dxa"/>
            <w:shd w:val="clear" w:color="auto" w:fill="D9D9D9" w:themeFill="background1" w:themeFillShade="D9"/>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67,8</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335</w:t>
            </w:r>
          </w:p>
        </w:tc>
      </w:tr>
      <w:tr w:rsidR="004F532E" w:rsidRPr="00C033BE" w:rsidTr="00C033BE">
        <w:tc>
          <w:tcPr>
            <w:tcW w:w="2943" w:type="dxa"/>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Информатика и вычислительная техника</w:t>
            </w:r>
          </w:p>
        </w:tc>
        <w:tc>
          <w:tcPr>
            <w:tcW w:w="1547" w:type="dxa"/>
            <w:shd w:val="clear" w:color="auto" w:fill="D9D9D9" w:themeFill="background1" w:themeFillShade="D9"/>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69,6</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1,0</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19 566</w:t>
            </w:r>
          </w:p>
        </w:tc>
        <w:tc>
          <w:tcPr>
            <w:tcW w:w="1548" w:type="dxa"/>
            <w:shd w:val="clear" w:color="auto" w:fill="D9D9D9" w:themeFill="background1" w:themeFillShade="D9"/>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59,8</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4 832</w:t>
            </w:r>
          </w:p>
        </w:tc>
      </w:tr>
      <w:tr w:rsidR="004F532E" w:rsidRPr="00C033BE" w:rsidTr="00C033BE">
        <w:tc>
          <w:tcPr>
            <w:tcW w:w="2943" w:type="dxa"/>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Педагогическое образование</w:t>
            </w:r>
          </w:p>
        </w:tc>
        <w:tc>
          <w:tcPr>
            <w:tcW w:w="1547" w:type="dxa"/>
            <w:shd w:val="clear" w:color="auto" w:fill="D9D9D9" w:themeFill="background1" w:themeFillShade="D9"/>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68,3</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1,1</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21 092</w:t>
            </w:r>
          </w:p>
        </w:tc>
        <w:tc>
          <w:tcPr>
            <w:tcW w:w="1548" w:type="dxa"/>
            <w:shd w:val="clear" w:color="auto" w:fill="D9D9D9" w:themeFill="background1" w:themeFillShade="D9"/>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61,0</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9 393</w:t>
            </w:r>
          </w:p>
        </w:tc>
      </w:tr>
      <w:tr w:rsidR="004F532E" w:rsidRPr="00C033BE" w:rsidTr="00C033BE">
        <w:tc>
          <w:tcPr>
            <w:tcW w:w="2943" w:type="dxa"/>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Химическая и биотехнологии</w:t>
            </w:r>
          </w:p>
        </w:tc>
        <w:tc>
          <w:tcPr>
            <w:tcW w:w="1547" w:type="dxa"/>
            <w:shd w:val="clear" w:color="auto" w:fill="D9D9D9" w:themeFill="background1" w:themeFillShade="D9"/>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67,6</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0,9</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6 931</w:t>
            </w:r>
          </w:p>
        </w:tc>
        <w:tc>
          <w:tcPr>
            <w:tcW w:w="1548" w:type="dxa"/>
            <w:shd w:val="clear" w:color="auto" w:fill="D9D9D9" w:themeFill="background1" w:themeFillShade="D9"/>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56,4</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602</w:t>
            </w:r>
          </w:p>
        </w:tc>
      </w:tr>
      <w:tr w:rsidR="004F532E" w:rsidRPr="00C033BE" w:rsidTr="00C033BE">
        <w:tc>
          <w:tcPr>
            <w:tcW w:w="2943" w:type="dxa"/>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Автоматика и управление</w:t>
            </w:r>
          </w:p>
        </w:tc>
        <w:tc>
          <w:tcPr>
            <w:tcW w:w="1547" w:type="dxa"/>
            <w:shd w:val="clear" w:color="auto" w:fill="D9D9D9" w:themeFill="background1" w:themeFillShade="D9"/>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67,5</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1,1</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5 318</w:t>
            </w:r>
          </w:p>
        </w:tc>
        <w:tc>
          <w:tcPr>
            <w:tcW w:w="1548" w:type="dxa"/>
            <w:shd w:val="clear" w:color="auto" w:fill="D9D9D9" w:themeFill="background1" w:themeFillShade="D9"/>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54,6</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900</w:t>
            </w:r>
          </w:p>
        </w:tc>
      </w:tr>
      <w:tr w:rsidR="004F532E" w:rsidRPr="00C033BE" w:rsidTr="00C033BE">
        <w:tc>
          <w:tcPr>
            <w:tcW w:w="2943" w:type="dxa"/>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Электронная техника, радиотехника и связь</w:t>
            </w:r>
          </w:p>
        </w:tc>
        <w:tc>
          <w:tcPr>
            <w:tcW w:w="1547" w:type="dxa"/>
            <w:shd w:val="clear" w:color="auto" w:fill="D9D9D9" w:themeFill="background1" w:themeFillShade="D9"/>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65,3</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0,8</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8 691</w:t>
            </w:r>
          </w:p>
        </w:tc>
        <w:tc>
          <w:tcPr>
            <w:tcW w:w="1548" w:type="dxa"/>
            <w:shd w:val="clear" w:color="auto" w:fill="D9D9D9" w:themeFill="background1" w:themeFillShade="D9"/>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53,1</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828</w:t>
            </w:r>
          </w:p>
        </w:tc>
      </w:tr>
      <w:tr w:rsidR="004F532E" w:rsidRPr="00C033BE" w:rsidTr="00C033BE">
        <w:tc>
          <w:tcPr>
            <w:tcW w:w="2943" w:type="dxa"/>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Энергетика и энергетическое машиностроение</w:t>
            </w:r>
          </w:p>
        </w:tc>
        <w:tc>
          <w:tcPr>
            <w:tcW w:w="1547" w:type="dxa"/>
            <w:shd w:val="clear" w:color="auto" w:fill="D9D9D9" w:themeFill="background1" w:themeFillShade="D9"/>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64,6</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0,2</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9 920</w:t>
            </w:r>
          </w:p>
        </w:tc>
        <w:tc>
          <w:tcPr>
            <w:tcW w:w="1548" w:type="dxa"/>
            <w:shd w:val="clear" w:color="auto" w:fill="D9D9D9" w:themeFill="background1" w:themeFillShade="D9"/>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51,5</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1 123</w:t>
            </w:r>
          </w:p>
        </w:tc>
      </w:tr>
      <w:tr w:rsidR="004F532E" w:rsidRPr="00C033BE" w:rsidTr="00C033BE">
        <w:tc>
          <w:tcPr>
            <w:tcW w:w="2943" w:type="dxa"/>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Строительство</w:t>
            </w:r>
          </w:p>
        </w:tc>
        <w:tc>
          <w:tcPr>
            <w:tcW w:w="1547" w:type="dxa"/>
            <w:shd w:val="clear" w:color="auto" w:fill="D9D9D9" w:themeFill="background1" w:themeFillShade="D9"/>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64,4</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−0,1</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11 744</w:t>
            </w:r>
          </w:p>
        </w:tc>
        <w:tc>
          <w:tcPr>
            <w:tcW w:w="1548" w:type="dxa"/>
            <w:shd w:val="clear" w:color="auto" w:fill="D9D9D9" w:themeFill="background1" w:themeFillShade="D9"/>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51,9</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2 544</w:t>
            </w:r>
          </w:p>
        </w:tc>
      </w:tr>
      <w:tr w:rsidR="004F532E" w:rsidRPr="00C033BE" w:rsidTr="00C033BE">
        <w:tc>
          <w:tcPr>
            <w:tcW w:w="2943" w:type="dxa"/>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Геология</w:t>
            </w:r>
          </w:p>
        </w:tc>
        <w:tc>
          <w:tcPr>
            <w:tcW w:w="1547" w:type="dxa"/>
            <w:shd w:val="clear" w:color="auto" w:fill="D9D9D9" w:themeFill="background1" w:themeFillShade="D9"/>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62,8</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0,8</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5 106</w:t>
            </w:r>
          </w:p>
        </w:tc>
        <w:tc>
          <w:tcPr>
            <w:tcW w:w="1548" w:type="dxa"/>
            <w:shd w:val="clear" w:color="auto" w:fill="D9D9D9" w:themeFill="background1" w:themeFillShade="D9"/>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52,9</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438</w:t>
            </w:r>
          </w:p>
        </w:tc>
      </w:tr>
      <w:tr w:rsidR="004F532E" w:rsidRPr="00C033BE" w:rsidTr="00C033BE">
        <w:tc>
          <w:tcPr>
            <w:tcW w:w="2943" w:type="dxa"/>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Технологические машины и оборудование</w:t>
            </w:r>
          </w:p>
        </w:tc>
        <w:tc>
          <w:tcPr>
            <w:tcW w:w="1547" w:type="dxa"/>
            <w:shd w:val="clear" w:color="auto" w:fill="D9D9D9" w:themeFill="background1" w:themeFillShade="D9"/>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60,9</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0,6</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5 887</w:t>
            </w:r>
          </w:p>
        </w:tc>
        <w:tc>
          <w:tcPr>
            <w:tcW w:w="1548" w:type="dxa"/>
            <w:shd w:val="clear" w:color="auto" w:fill="D9D9D9" w:themeFill="background1" w:themeFillShade="D9"/>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51,9</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434</w:t>
            </w:r>
          </w:p>
        </w:tc>
      </w:tr>
      <w:tr w:rsidR="004F532E" w:rsidRPr="00C033BE" w:rsidTr="00C033BE">
        <w:tc>
          <w:tcPr>
            <w:tcW w:w="2943" w:type="dxa"/>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Экология</w:t>
            </w:r>
          </w:p>
        </w:tc>
        <w:tc>
          <w:tcPr>
            <w:tcW w:w="1547" w:type="dxa"/>
            <w:shd w:val="clear" w:color="auto" w:fill="D9D9D9" w:themeFill="background1" w:themeFillShade="D9"/>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60,6</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1,0</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7 783</w:t>
            </w:r>
          </w:p>
        </w:tc>
        <w:tc>
          <w:tcPr>
            <w:tcW w:w="1548" w:type="dxa"/>
            <w:shd w:val="clear" w:color="auto" w:fill="D9D9D9" w:themeFill="background1" w:themeFillShade="D9"/>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50,9</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797</w:t>
            </w:r>
          </w:p>
        </w:tc>
      </w:tr>
      <w:tr w:rsidR="004F532E" w:rsidRPr="00C033BE" w:rsidTr="00C033BE">
        <w:tc>
          <w:tcPr>
            <w:tcW w:w="2943" w:type="dxa"/>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Транспортные средства</w:t>
            </w:r>
          </w:p>
        </w:tc>
        <w:tc>
          <w:tcPr>
            <w:tcW w:w="1547" w:type="dxa"/>
            <w:shd w:val="clear" w:color="auto" w:fill="D9D9D9" w:themeFill="background1" w:themeFillShade="D9"/>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57,7</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0,5</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11 472</w:t>
            </w:r>
          </w:p>
        </w:tc>
        <w:tc>
          <w:tcPr>
            <w:tcW w:w="1548" w:type="dxa"/>
            <w:shd w:val="clear" w:color="auto" w:fill="D9D9D9" w:themeFill="background1" w:themeFillShade="D9"/>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47,9</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1 328</w:t>
            </w:r>
          </w:p>
        </w:tc>
      </w:tr>
      <w:tr w:rsidR="004F532E" w:rsidRPr="00C033BE" w:rsidTr="00C033BE">
        <w:tc>
          <w:tcPr>
            <w:tcW w:w="2943" w:type="dxa"/>
            <w:hideMark/>
          </w:tcPr>
          <w:p w:rsidR="004F532E" w:rsidRPr="00C033BE" w:rsidRDefault="004F532E" w:rsidP="004F532E">
            <w:pPr>
              <w:spacing w:after="0"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Сельское и рыбное хозяйство</w:t>
            </w:r>
          </w:p>
        </w:tc>
        <w:tc>
          <w:tcPr>
            <w:tcW w:w="1547" w:type="dxa"/>
            <w:shd w:val="clear" w:color="auto" w:fill="D9D9D9" w:themeFill="background1" w:themeFillShade="D9"/>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55,3</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1,0</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15 629</w:t>
            </w:r>
          </w:p>
        </w:tc>
        <w:tc>
          <w:tcPr>
            <w:tcW w:w="1548" w:type="dxa"/>
            <w:shd w:val="clear" w:color="auto" w:fill="D9D9D9" w:themeFill="background1" w:themeFillShade="D9"/>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52,2</w:t>
            </w:r>
          </w:p>
        </w:tc>
        <w:tc>
          <w:tcPr>
            <w:tcW w:w="1548" w:type="dxa"/>
            <w:hideMark/>
          </w:tcPr>
          <w:p w:rsidR="004F532E" w:rsidRPr="00C033BE" w:rsidRDefault="004F532E" w:rsidP="00C033BE">
            <w:pPr>
              <w:spacing w:after="0" w:line="240"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1 037</w:t>
            </w:r>
          </w:p>
        </w:tc>
      </w:tr>
    </w:tbl>
    <w:p w:rsidR="00C033BE" w:rsidRDefault="004F532E" w:rsidP="00C033BE">
      <w:pPr>
        <w:spacing w:before="100" w:beforeAutospacing="1" w:after="100" w:afterAutospacing="1" w:line="240" w:lineRule="auto"/>
        <w:jc w:val="both"/>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В количественном отношении прирост и в бюджетном, и в платном наборе по сравнению с 2016 г. произошел на направлениях «Здравоохранение» и «Информатика и вычислительная техника». Заметное сокращение набора – на «Экономику» (на бюджетные места минус 748 чел., всего зачислено 5467 чел.; на платные -- минус 2 тыс. чел., всего зачислено 25 086 чел.) и «Менеджмент» (на бюджетные места минус 628 чел., всего зачислено 4365 чел., на платные места – минус 1 тыс. чел., всего . зачислено 10 908 чел.). По бюджетным местам сокращение набора прошло по группе «Энергетика и энергетическое машиностроение» (минус 1060 чел., всего зачислено 9920 чел.).</w:t>
      </w:r>
    </w:p>
    <w:p w:rsidR="00C033BE" w:rsidRDefault="00C033BE">
      <w:pPr>
        <w:spacing w:after="200" w:line="276"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br w:type="page"/>
      </w:r>
    </w:p>
    <w:tbl>
      <w:tblPr>
        <w:tblStyle w:val="af5"/>
        <w:tblW w:w="5000" w:type="pct"/>
        <w:tblLayout w:type="fixed"/>
        <w:tblLook w:val="04A0" w:firstRow="1" w:lastRow="0" w:firstColumn="1" w:lastColumn="0" w:noHBand="0" w:noVBand="1"/>
      </w:tblPr>
      <w:tblGrid>
        <w:gridCol w:w="2252"/>
        <w:gridCol w:w="1053"/>
        <w:gridCol w:w="1054"/>
        <w:gridCol w:w="1054"/>
        <w:gridCol w:w="1054"/>
        <w:gridCol w:w="1053"/>
        <w:gridCol w:w="1054"/>
        <w:gridCol w:w="1054"/>
        <w:gridCol w:w="1054"/>
      </w:tblGrid>
      <w:tr w:rsidR="004F532E" w:rsidRPr="00C033BE" w:rsidTr="00C033BE">
        <w:tc>
          <w:tcPr>
            <w:tcW w:w="2252" w:type="dxa"/>
            <w:vMerge w:val="restart"/>
            <w:vAlign w:val="center"/>
            <w:hideMark/>
          </w:tcPr>
          <w:p w:rsidR="004F532E" w:rsidRPr="00C033BE" w:rsidRDefault="004F532E" w:rsidP="00C033BE">
            <w:pPr>
              <w:spacing w:after="0" w:line="276" w:lineRule="auto"/>
              <w:jc w:val="center"/>
              <w:rPr>
                <w:rFonts w:ascii="Arial" w:eastAsia="Times New Roman" w:hAnsi="Arial" w:cs="Arial"/>
                <w:b/>
                <w:bCs/>
                <w:color w:val="000000"/>
                <w:sz w:val="24"/>
                <w:szCs w:val="24"/>
                <w:lang w:eastAsia="ru-RU"/>
              </w:rPr>
            </w:pPr>
            <w:r w:rsidRPr="00C033BE">
              <w:rPr>
                <w:rFonts w:ascii="Arial" w:eastAsia="Times New Roman" w:hAnsi="Arial" w:cs="Arial"/>
                <w:b/>
                <w:bCs/>
                <w:color w:val="000000"/>
                <w:sz w:val="24"/>
                <w:szCs w:val="24"/>
                <w:lang w:eastAsia="ru-RU"/>
              </w:rPr>
              <w:lastRenderedPageBreak/>
              <w:t>Группа направлений</w:t>
            </w:r>
          </w:p>
        </w:tc>
        <w:tc>
          <w:tcPr>
            <w:tcW w:w="2107" w:type="dxa"/>
            <w:gridSpan w:val="2"/>
            <w:vAlign w:val="center"/>
            <w:hideMark/>
          </w:tcPr>
          <w:p w:rsidR="004F532E" w:rsidRPr="00C033BE" w:rsidRDefault="004F532E" w:rsidP="00C033BE">
            <w:pPr>
              <w:spacing w:after="0" w:line="276" w:lineRule="auto"/>
              <w:jc w:val="center"/>
              <w:rPr>
                <w:rFonts w:ascii="Arial" w:eastAsia="Times New Roman" w:hAnsi="Arial" w:cs="Arial"/>
                <w:b/>
                <w:bCs/>
                <w:color w:val="000000"/>
                <w:sz w:val="24"/>
                <w:szCs w:val="24"/>
                <w:lang w:eastAsia="ru-RU"/>
              </w:rPr>
            </w:pPr>
            <w:r w:rsidRPr="00C033BE">
              <w:rPr>
                <w:rFonts w:ascii="Arial" w:eastAsia="Times New Roman" w:hAnsi="Arial" w:cs="Arial"/>
                <w:b/>
                <w:bCs/>
                <w:color w:val="000000"/>
                <w:sz w:val="24"/>
                <w:szCs w:val="24"/>
                <w:lang w:eastAsia="ru-RU"/>
              </w:rPr>
              <w:t>Зачислено в 2017 г., чел.</w:t>
            </w:r>
          </w:p>
        </w:tc>
        <w:tc>
          <w:tcPr>
            <w:tcW w:w="2108" w:type="dxa"/>
            <w:gridSpan w:val="2"/>
            <w:vAlign w:val="center"/>
            <w:hideMark/>
          </w:tcPr>
          <w:p w:rsidR="004F532E" w:rsidRPr="00C033BE" w:rsidRDefault="004F532E" w:rsidP="00C033BE">
            <w:pPr>
              <w:spacing w:after="0" w:line="276" w:lineRule="auto"/>
              <w:jc w:val="center"/>
              <w:rPr>
                <w:rFonts w:ascii="Arial" w:eastAsia="Times New Roman" w:hAnsi="Arial" w:cs="Arial"/>
                <w:b/>
                <w:bCs/>
                <w:color w:val="000000"/>
                <w:sz w:val="24"/>
                <w:szCs w:val="24"/>
                <w:lang w:eastAsia="ru-RU"/>
              </w:rPr>
            </w:pPr>
            <w:r w:rsidRPr="00C033BE">
              <w:rPr>
                <w:rFonts w:ascii="Arial" w:eastAsia="Times New Roman" w:hAnsi="Arial" w:cs="Arial"/>
                <w:b/>
                <w:bCs/>
                <w:color w:val="000000"/>
                <w:sz w:val="24"/>
                <w:szCs w:val="24"/>
                <w:lang w:eastAsia="ru-RU"/>
              </w:rPr>
              <w:t>Изменение численности</w:t>
            </w:r>
          </w:p>
        </w:tc>
        <w:tc>
          <w:tcPr>
            <w:tcW w:w="2107" w:type="dxa"/>
            <w:gridSpan w:val="2"/>
            <w:vAlign w:val="center"/>
            <w:hideMark/>
          </w:tcPr>
          <w:p w:rsidR="004F532E" w:rsidRPr="00C033BE" w:rsidRDefault="004F532E" w:rsidP="00C033BE">
            <w:pPr>
              <w:spacing w:after="0" w:line="276" w:lineRule="auto"/>
              <w:jc w:val="center"/>
              <w:rPr>
                <w:rFonts w:ascii="Arial" w:eastAsia="Times New Roman" w:hAnsi="Arial" w:cs="Arial"/>
                <w:b/>
                <w:bCs/>
                <w:color w:val="000000"/>
                <w:sz w:val="24"/>
                <w:szCs w:val="24"/>
                <w:lang w:eastAsia="ru-RU"/>
              </w:rPr>
            </w:pPr>
            <w:r w:rsidRPr="00C033BE">
              <w:rPr>
                <w:rFonts w:ascii="Arial" w:eastAsia="Times New Roman" w:hAnsi="Arial" w:cs="Arial"/>
                <w:b/>
                <w:bCs/>
                <w:color w:val="000000"/>
                <w:sz w:val="24"/>
                <w:szCs w:val="24"/>
                <w:lang w:eastAsia="ru-RU"/>
              </w:rPr>
              <w:t>Средний балл ЕГЭ 2017</w:t>
            </w:r>
          </w:p>
        </w:tc>
        <w:tc>
          <w:tcPr>
            <w:tcW w:w="2108" w:type="dxa"/>
            <w:gridSpan w:val="2"/>
            <w:vAlign w:val="center"/>
            <w:hideMark/>
          </w:tcPr>
          <w:p w:rsidR="004F532E" w:rsidRPr="00C033BE" w:rsidRDefault="004F532E" w:rsidP="00C033BE">
            <w:pPr>
              <w:spacing w:after="0" w:line="276" w:lineRule="auto"/>
              <w:jc w:val="center"/>
              <w:rPr>
                <w:rFonts w:ascii="Arial" w:eastAsia="Times New Roman" w:hAnsi="Arial" w:cs="Arial"/>
                <w:b/>
                <w:bCs/>
                <w:color w:val="000000"/>
                <w:sz w:val="24"/>
                <w:szCs w:val="24"/>
                <w:lang w:eastAsia="ru-RU"/>
              </w:rPr>
            </w:pPr>
            <w:r w:rsidRPr="00C033BE">
              <w:rPr>
                <w:rFonts w:ascii="Arial" w:eastAsia="Times New Roman" w:hAnsi="Arial" w:cs="Arial"/>
                <w:b/>
                <w:bCs/>
                <w:color w:val="000000"/>
                <w:sz w:val="24"/>
                <w:szCs w:val="24"/>
                <w:lang w:eastAsia="ru-RU"/>
              </w:rPr>
              <w:t>Изменение среднего балла</w:t>
            </w:r>
          </w:p>
        </w:tc>
      </w:tr>
      <w:tr w:rsidR="004F532E" w:rsidRPr="00C033BE" w:rsidTr="00C033BE">
        <w:tc>
          <w:tcPr>
            <w:tcW w:w="2252" w:type="dxa"/>
            <w:vMerge/>
            <w:vAlign w:val="center"/>
            <w:hideMark/>
          </w:tcPr>
          <w:p w:rsidR="004F532E" w:rsidRPr="00C033BE" w:rsidRDefault="004F532E" w:rsidP="00C033BE">
            <w:pPr>
              <w:spacing w:after="0" w:line="276" w:lineRule="auto"/>
              <w:jc w:val="center"/>
              <w:rPr>
                <w:rFonts w:ascii="Arial" w:eastAsia="Times New Roman" w:hAnsi="Arial" w:cs="Arial"/>
                <w:b/>
                <w:bCs/>
                <w:color w:val="000000"/>
                <w:sz w:val="24"/>
                <w:szCs w:val="24"/>
                <w:lang w:eastAsia="ru-RU"/>
              </w:rPr>
            </w:pPr>
          </w:p>
        </w:tc>
        <w:tc>
          <w:tcPr>
            <w:tcW w:w="1053" w:type="dxa"/>
            <w:vAlign w:val="center"/>
            <w:hideMark/>
          </w:tcPr>
          <w:p w:rsidR="004F532E" w:rsidRPr="00C033BE" w:rsidRDefault="004F532E" w:rsidP="00C033BE">
            <w:pPr>
              <w:spacing w:after="0" w:line="276" w:lineRule="auto"/>
              <w:jc w:val="center"/>
              <w:rPr>
                <w:rFonts w:ascii="Arial" w:eastAsia="Times New Roman" w:hAnsi="Arial" w:cs="Arial"/>
                <w:b/>
                <w:bCs/>
                <w:color w:val="000000"/>
                <w:szCs w:val="24"/>
                <w:lang w:eastAsia="ru-RU"/>
              </w:rPr>
            </w:pPr>
            <w:r w:rsidRPr="00C033BE">
              <w:rPr>
                <w:rFonts w:ascii="Arial" w:eastAsia="Times New Roman" w:hAnsi="Arial" w:cs="Arial"/>
                <w:b/>
                <w:bCs/>
                <w:color w:val="000000"/>
                <w:szCs w:val="24"/>
                <w:lang w:eastAsia="ru-RU"/>
              </w:rPr>
              <w:t>Бюдж.</w:t>
            </w:r>
          </w:p>
        </w:tc>
        <w:tc>
          <w:tcPr>
            <w:tcW w:w="1054" w:type="dxa"/>
            <w:vAlign w:val="center"/>
            <w:hideMark/>
          </w:tcPr>
          <w:p w:rsidR="004F532E" w:rsidRPr="00C033BE" w:rsidRDefault="004F532E" w:rsidP="00C033BE">
            <w:pPr>
              <w:spacing w:after="0" w:line="276" w:lineRule="auto"/>
              <w:jc w:val="center"/>
              <w:rPr>
                <w:rFonts w:ascii="Arial" w:eastAsia="Times New Roman" w:hAnsi="Arial" w:cs="Arial"/>
                <w:b/>
                <w:bCs/>
                <w:color w:val="000000"/>
                <w:szCs w:val="24"/>
                <w:lang w:eastAsia="ru-RU"/>
              </w:rPr>
            </w:pPr>
            <w:r w:rsidRPr="00C033BE">
              <w:rPr>
                <w:rFonts w:ascii="Arial" w:eastAsia="Times New Roman" w:hAnsi="Arial" w:cs="Arial"/>
                <w:b/>
                <w:bCs/>
                <w:color w:val="000000"/>
                <w:szCs w:val="24"/>
                <w:lang w:eastAsia="ru-RU"/>
              </w:rPr>
              <w:t>Платн.</w:t>
            </w:r>
          </w:p>
        </w:tc>
        <w:tc>
          <w:tcPr>
            <w:tcW w:w="1054" w:type="dxa"/>
            <w:shd w:val="clear" w:color="auto" w:fill="D9D9D9" w:themeFill="background1" w:themeFillShade="D9"/>
            <w:vAlign w:val="center"/>
            <w:hideMark/>
          </w:tcPr>
          <w:p w:rsidR="004F532E" w:rsidRPr="00C033BE" w:rsidRDefault="004F532E" w:rsidP="00C033BE">
            <w:pPr>
              <w:spacing w:after="0" w:line="276" w:lineRule="auto"/>
              <w:jc w:val="center"/>
              <w:rPr>
                <w:rFonts w:ascii="Arial" w:eastAsia="Times New Roman" w:hAnsi="Arial" w:cs="Arial"/>
                <w:b/>
                <w:bCs/>
                <w:color w:val="000000"/>
                <w:szCs w:val="24"/>
                <w:lang w:eastAsia="ru-RU"/>
              </w:rPr>
            </w:pPr>
            <w:r w:rsidRPr="00C033BE">
              <w:rPr>
                <w:rFonts w:ascii="Arial" w:eastAsia="Times New Roman" w:hAnsi="Arial" w:cs="Arial"/>
                <w:b/>
                <w:bCs/>
                <w:color w:val="000000"/>
                <w:szCs w:val="24"/>
                <w:lang w:eastAsia="ru-RU"/>
              </w:rPr>
              <w:t>Бюдж.</w:t>
            </w:r>
          </w:p>
        </w:tc>
        <w:tc>
          <w:tcPr>
            <w:tcW w:w="1054" w:type="dxa"/>
            <w:shd w:val="clear" w:color="auto" w:fill="D9D9D9" w:themeFill="background1" w:themeFillShade="D9"/>
            <w:vAlign w:val="center"/>
            <w:hideMark/>
          </w:tcPr>
          <w:p w:rsidR="004F532E" w:rsidRPr="00C033BE" w:rsidRDefault="004F532E" w:rsidP="00C033BE">
            <w:pPr>
              <w:spacing w:after="0" w:line="276" w:lineRule="auto"/>
              <w:jc w:val="center"/>
              <w:rPr>
                <w:rFonts w:ascii="Arial" w:eastAsia="Times New Roman" w:hAnsi="Arial" w:cs="Arial"/>
                <w:b/>
                <w:bCs/>
                <w:color w:val="000000"/>
                <w:szCs w:val="24"/>
                <w:lang w:eastAsia="ru-RU"/>
              </w:rPr>
            </w:pPr>
            <w:r w:rsidRPr="00C033BE">
              <w:rPr>
                <w:rFonts w:ascii="Arial" w:eastAsia="Times New Roman" w:hAnsi="Arial" w:cs="Arial"/>
                <w:b/>
                <w:bCs/>
                <w:color w:val="000000"/>
                <w:szCs w:val="24"/>
                <w:lang w:eastAsia="ru-RU"/>
              </w:rPr>
              <w:t>Платн.</w:t>
            </w:r>
          </w:p>
        </w:tc>
        <w:tc>
          <w:tcPr>
            <w:tcW w:w="1053" w:type="dxa"/>
            <w:vAlign w:val="center"/>
            <w:hideMark/>
          </w:tcPr>
          <w:p w:rsidR="004F532E" w:rsidRPr="00C033BE" w:rsidRDefault="004F532E" w:rsidP="00C033BE">
            <w:pPr>
              <w:spacing w:after="0" w:line="276" w:lineRule="auto"/>
              <w:jc w:val="center"/>
              <w:rPr>
                <w:rFonts w:ascii="Arial" w:eastAsia="Times New Roman" w:hAnsi="Arial" w:cs="Arial"/>
                <w:b/>
                <w:bCs/>
                <w:color w:val="000000"/>
                <w:szCs w:val="24"/>
                <w:lang w:eastAsia="ru-RU"/>
              </w:rPr>
            </w:pPr>
            <w:r w:rsidRPr="00C033BE">
              <w:rPr>
                <w:rFonts w:ascii="Arial" w:eastAsia="Times New Roman" w:hAnsi="Arial" w:cs="Arial"/>
                <w:b/>
                <w:bCs/>
                <w:color w:val="000000"/>
                <w:szCs w:val="24"/>
                <w:lang w:eastAsia="ru-RU"/>
              </w:rPr>
              <w:t>Бюдж.</w:t>
            </w:r>
          </w:p>
        </w:tc>
        <w:tc>
          <w:tcPr>
            <w:tcW w:w="1054" w:type="dxa"/>
            <w:vAlign w:val="center"/>
            <w:hideMark/>
          </w:tcPr>
          <w:p w:rsidR="004F532E" w:rsidRPr="00C033BE" w:rsidRDefault="004F532E" w:rsidP="00C033BE">
            <w:pPr>
              <w:spacing w:after="0" w:line="276" w:lineRule="auto"/>
              <w:jc w:val="center"/>
              <w:rPr>
                <w:rFonts w:ascii="Arial" w:eastAsia="Times New Roman" w:hAnsi="Arial" w:cs="Arial"/>
                <w:b/>
                <w:bCs/>
                <w:color w:val="000000"/>
                <w:szCs w:val="24"/>
                <w:lang w:eastAsia="ru-RU"/>
              </w:rPr>
            </w:pPr>
            <w:r w:rsidRPr="00C033BE">
              <w:rPr>
                <w:rFonts w:ascii="Arial" w:eastAsia="Times New Roman" w:hAnsi="Arial" w:cs="Arial"/>
                <w:b/>
                <w:bCs/>
                <w:color w:val="000000"/>
                <w:szCs w:val="24"/>
                <w:lang w:eastAsia="ru-RU"/>
              </w:rPr>
              <w:t>Платн.</w:t>
            </w:r>
          </w:p>
        </w:tc>
        <w:tc>
          <w:tcPr>
            <w:tcW w:w="1054" w:type="dxa"/>
            <w:vAlign w:val="center"/>
            <w:hideMark/>
          </w:tcPr>
          <w:p w:rsidR="004F532E" w:rsidRPr="00C033BE" w:rsidRDefault="004F532E" w:rsidP="00C033BE">
            <w:pPr>
              <w:spacing w:after="0" w:line="276" w:lineRule="auto"/>
              <w:jc w:val="center"/>
              <w:rPr>
                <w:rFonts w:ascii="Arial" w:eastAsia="Times New Roman" w:hAnsi="Arial" w:cs="Arial"/>
                <w:b/>
                <w:bCs/>
                <w:color w:val="000000"/>
                <w:szCs w:val="24"/>
                <w:lang w:eastAsia="ru-RU"/>
              </w:rPr>
            </w:pPr>
            <w:r w:rsidRPr="00C033BE">
              <w:rPr>
                <w:rFonts w:ascii="Arial" w:eastAsia="Times New Roman" w:hAnsi="Arial" w:cs="Arial"/>
                <w:b/>
                <w:bCs/>
                <w:color w:val="000000"/>
                <w:szCs w:val="24"/>
                <w:lang w:eastAsia="ru-RU"/>
              </w:rPr>
              <w:t>Бюдж.</w:t>
            </w:r>
          </w:p>
        </w:tc>
        <w:tc>
          <w:tcPr>
            <w:tcW w:w="1054" w:type="dxa"/>
            <w:vAlign w:val="center"/>
            <w:hideMark/>
          </w:tcPr>
          <w:p w:rsidR="004F532E" w:rsidRPr="00C033BE" w:rsidRDefault="004F532E" w:rsidP="00C033BE">
            <w:pPr>
              <w:spacing w:after="0" w:line="276" w:lineRule="auto"/>
              <w:jc w:val="center"/>
              <w:rPr>
                <w:rFonts w:ascii="Arial" w:eastAsia="Times New Roman" w:hAnsi="Arial" w:cs="Arial"/>
                <w:b/>
                <w:bCs/>
                <w:color w:val="000000"/>
                <w:szCs w:val="24"/>
                <w:lang w:eastAsia="ru-RU"/>
              </w:rPr>
            </w:pPr>
            <w:r w:rsidRPr="00C033BE">
              <w:rPr>
                <w:rFonts w:ascii="Arial" w:eastAsia="Times New Roman" w:hAnsi="Arial" w:cs="Arial"/>
                <w:b/>
                <w:bCs/>
                <w:color w:val="000000"/>
                <w:szCs w:val="24"/>
                <w:lang w:eastAsia="ru-RU"/>
              </w:rPr>
              <w:t>Платн.</w:t>
            </w:r>
          </w:p>
        </w:tc>
      </w:tr>
      <w:tr w:rsidR="004F532E" w:rsidRPr="00C033BE" w:rsidTr="00C033BE">
        <w:tc>
          <w:tcPr>
            <w:tcW w:w="2252" w:type="dxa"/>
            <w:hideMark/>
          </w:tcPr>
          <w:p w:rsidR="004F532E" w:rsidRPr="00C033BE" w:rsidRDefault="004F532E" w:rsidP="00C033BE">
            <w:pPr>
              <w:spacing w:after="0" w:line="276"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Информатика и выч. техника</w:t>
            </w:r>
          </w:p>
        </w:tc>
        <w:tc>
          <w:tcPr>
            <w:tcW w:w="1053" w:type="dxa"/>
            <w:hideMark/>
          </w:tcPr>
          <w:p w:rsidR="004F532E" w:rsidRPr="00C033BE" w:rsidRDefault="004F532E" w:rsidP="00C033BE">
            <w:pPr>
              <w:spacing w:after="0" w:line="276"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19 566</w:t>
            </w:r>
          </w:p>
        </w:tc>
        <w:tc>
          <w:tcPr>
            <w:tcW w:w="1054" w:type="dxa"/>
            <w:hideMark/>
          </w:tcPr>
          <w:p w:rsidR="004F532E" w:rsidRPr="00C033BE" w:rsidRDefault="004F532E" w:rsidP="00C033BE">
            <w:pPr>
              <w:spacing w:after="0" w:line="276"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4 832</w:t>
            </w:r>
          </w:p>
        </w:tc>
        <w:tc>
          <w:tcPr>
            <w:tcW w:w="1054" w:type="dxa"/>
            <w:shd w:val="clear" w:color="auto" w:fill="D9D9D9" w:themeFill="background1" w:themeFillShade="D9"/>
            <w:hideMark/>
          </w:tcPr>
          <w:p w:rsidR="004F532E" w:rsidRPr="00C033BE" w:rsidRDefault="004F532E" w:rsidP="00C033BE">
            <w:pPr>
              <w:spacing w:after="0" w:line="276"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671</w:t>
            </w:r>
          </w:p>
        </w:tc>
        <w:tc>
          <w:tcPr>
            <w:tcW w:w="1054" w:type="dxa"/>
            <w:shd w:val="clear" w:color="auto" w:fill="D9D9D9" w:themeFill="background1" w:themeFillShade="D9"/>
            <w:hideMark/>
          </w:tcPr>
          <w:p w:rsidR="004F532E" w:rsidRPr="00C033BE" w:rsidRDefault="004F532E" w:rsidP="00C033BE">
            <w:pPr>
              <w:spacing w:after="0" w:line="276"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888</w:t>
            </w:r>
          </w:p>
        </w:tc>
        <w:tc>
          <w:tcPr>
            <w:tcW w:w="1053" w:type="dxa"/>
            <w:hideMark/>
          </w:tcPr>
          <w:p w:rsidR="004F532E" w:rsidRPr="00C033BE" w:rsidRDefault="004F532E" w:rsidP="00C033BE">
            <w:pPr>
              <w:spacing w:after="0" w:line="276"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59,8</w:t>
            </w:r>
          </w:p>
        </w:tc>
        <w:tc>
          <w:tcPr>
            <w:tcW w:w="1054" w:type="dxa"/>
            <w:hideMark/>
          </w:tcPr>
          <w:p w:rsidR="004F532E" w:rsidRPr="00C033BE" w:rsidRDefault="004F532E" w:rsidP="00C033BE">
            <w:pPr>
              <w:spacing w:after="0" w:line="276"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69,6</w:t>
            </w:r>
          </w:p>
        </w:tc>
        <w:tc>
          <w:tcPr>
            <w:tcW w:w="1054" w:type="dxa"/>
            <w:hideMark/>
          </w:tcPr>
          <w:p w:rsidR="004F532E" w:rsidRPr="00C033BE" w:rsidRDefault="004F532E" w:rsidP="00C033BE">
            <w:pPr>
              <w:spacing w:after="0" w:line="276"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w:t>
            </w:r>
          </w:p>
        </w:tc>
        <w:tc>
          <w:tcPr>
            <w:tcW w:w="1054" w:type="dxa"/>
            <w:hideMark/>
          </w:tcPr>
          <w:p w:rsidR="004F532E" w:rsidRPr="00C033BE" w:rsidRDefault="004F532E" w:rsidP="00C033BE">
            <w:pPr>
              <w:spacing w:after="0" w:line="276"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1,1</w:t>
            </w:r>
          </w:p>
        </w:tc>
      </w:tr>
      <w:tr w:rsidR="004F532E" w:rsidRPr="00C033BE" w:rsidTr="00C033BE">
        <w:tc>
          <w:tcPr>
            <w:tcW w:w="2252" w:type="dxa"/>
            <w:hideMark/>
          </w:tcPr>
          <w:p w:rsidR="004F532E" w:rsidRPr="00C033BE" w:rsidRDefault="004F532E" w:rsidP="00C033BE">
            <w:pPr>
              <w:spacing w:after="0" w:line="276"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Здравоохранение</w:t>
            </w:r>
          </w:p>
        </w:tc>
        <w:tc>
          <w:tcPr>
            <w:tcW w:w="1053" w:type="dxa"/>
            <w:hideMark/>
          </w:tcPr>
          <w:p w:rsidR="004F532E" w:rsidRPr="00C033BE" w:rsidRDefault="004F532E" w:rsidP="00C033BE">
            <w:pPr>
              <w:spacing w:after="0" w:line="276"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25 363</w:t>
            </w:r>
          </w:p>
        </w:tc>
        <w:tc>
          <w:tcPr>
            <w:tcW w:w="1054" w:type="dxa"/>
            <w:hideMark/>
          </w:tcPr>
          <w:p w:rsidR="004F532E" w:rsidRPr="00C033BE" w:rsidRDefault="004F532E" w:rsidP="00C033BE">
            <w:pPr>
              <w:spacing w:after="0" w:line="276"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19 156</w:t>
            </w:r>
          </w:p>
        </w:tc>
        <w:tc>
          <w:tcPr>
            <w:tcW w:w="1054" w:type="dxa"/>
            <w:shd w:val="clear" w:color="auto" w:fill="D9D9D9" w:themeFill="background1" w:themeFillShade="D9"/>
            <w:hideMark/>
          </w:tcPr>
          <w:p w:rsidR="004F532E" w:rsidRPr="00C033BE" w:rsidRDefault="004F532E" w:rsidP="00C033BE">
            <w:pPr>
              <w:spacing w:after="0" w:line="276"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543</w:t>
            </w:r>
          </w:p>
        </w:tc>
        <w:tc>
          <w:tcPr>
            <w:tcW w:w="1054" w:type="dxa"/>
            <w:shd w:val="clear" w:color="auto" w:fill="D9D9D9" w:themeFill="background1" w:themeFillShade="D9"/>
            <w:hideMark/>
          </w:tcPr>
          <w:p w:rsidR="004F532E" w:rsidRPr="00C033BE" w:rsidRDefault="004F532E" w:rsidP="00C033BE">
            <w:pPr>
              <w:spacing w:after="0" w:line="276"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1508</w:t>
            </w:r>
          </w:p>
        </w:tc>
        <w:tc>
          <w:tcPr>
            <w:tcW w:w="1053" w:type="dxa"/>
            <w:hideMark/>
          </w:tcPr>
          <w:p w:rsidR="004F532E" w:rsidRPr="00C033BE" w:rsidRDefault="004F532E" w:rsidP="00C033BE">
            <w:pPr>
              <w:spacing w:after="0" w:line="276"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62,2</w:t>
            </w:r>
          </w:p>
        </w:tc>
        <w:tc>
          <w:tcPr>
            <w:tcW w:w="1054" w:type="dxa"/>
            <w:hideMark/>
          </w:tcPr>
          <w:p w:rsidR="004F532E" w:rsidRPr="00C033BE" w:rsidRDefault="004F532E" w:rsidP="00C033BE">
            <w:pPr>
              <w:spacing w:after="0" w:line="276"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74,6</w:t>
            </w:r>
          </w:p>
        </w:tc>
        <w:tc>
          <w:tcPr>
            <w:tcW w:w="1054" w:type="dxa"/>
            <w:hideMark/>
          </w:tcPr>
          <w:p w:rsidR="004F532E" w:rsidRPr="00C033BE" w:rsidRDefault="004F532E" w:rsidP="00C033BE">
            <w:pPr>
              <w:spacing w:after="0" w:line="276"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−0,1</w:t>
            </w:r>
          </w:p>
        </w:tc>
        <w:tc>
          <w:tcPr>
            <w:tcW w:w="1054" w:type="dxa"/>
            <w:hideMark/>
          </w:tcPr>
          <w:p w:rsidR="004F532E" w:rsidRPr="00C033BE" w:rsidRDefault="004F532E" w:rsidP="00C033BE">
            <w:pPr>
              <w:spacing w:after="0" w:line="276"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0</w:t>
            </w:r>
          </w:p>
        </w:tc>
      </w:tr>
      <w:tr w:rsidR="004F532E" w:rsidRPr="00C033BE" w:rsidTr="00C033BE">
        <w:tc>
          <w:tcPr>
            <w:tcW w:w="2252" w:type="dxa"/>
            <w:hideMark/>
          </w:tcPr>
          <w:p w:rsidR="004F532E" w:rsidRPr="00C033BE" w:rsidRDefault="004F532E" w:rsidP="00C033BE">
            <w:pPr>
              <w:spacing w:after="0" w:line="276"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Менеджмент</w:t>
            </w:r>
          </w:p>
        </w:tc>
        <w:tc>
          <w:tcPr>
            <w:tcW w:w="1053" w:type="dxa"/>
            <w:hideMark/>
          </w:tcPr>
          <w:p w:rsidR="004F532E" w:rsidRPr="00C033BE" w:rsidRDefault="004F532E" w:rsidP="00C033BE">
            <w:pPr>
              <w:spacing w:after="0" w:line="276"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4 365</w:t>
            </w:r>
          </w:p>
        </w:tc>
        <w:tc>
          <w:tcPr>
            <w:tcW w:w="1054" w:type="dxa"/>
            <w:hideMark/>
          </w:tcPr>
          <w:p w:rsidR="004F532E" w:rsidRPr="00C033BE" w:rsidRDefault="004F532E" w:rsidP="00C033BE">
            <w:pPr>
              <w:spacing w:after="0" w:line="276"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10 908</w:t>
            </w:r>
          </w:p>
        </w:tc>
        <w:tc>
          <w:tcPr>
            <w:tcW w:w="1054" w:type="dxa"/>
            <w:shd w:val="clear" w:color="auto" w:fill="D9D9D9" w:themeFill="background1" w:themeFillShade="D9"/>
            <w:hideMark/>
          </w:tcPr>
          <w:p w:rsidR="004F532E" w:rsidRPr="00C033BE" w:rsidRDefault="004F532E" w:rsidP="00C033BE">
            <w:pPr>
              <w:spacing w:after="0" w:line="276"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−628</w:t>
            </w:r>
          </w:p>
        </w:tc>
        <w:tc>
          <w:tcPr>
            <w:tcW w:w="1054" w:type="dxa"/>
            <w:shd w:val="clear" w:color="auto" w:fill="D9D9D9" w:themeFill="background1" w:themeFillShade="D9"/>
            <w:hideMark/>
          </w:tcPr>
          <w:p w:rsidR="004F532E" w:rsidRPr="00C033BE" w:rsidRDefault="004F532E" w:rsidP="00C033BE">
            <w:pPr>
              <w:spacing w:after="0" w:line="276"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−1049</w:t>
            </w:r>
          </w:p>
        </w:tc>
        <w:tc>
          <w:tcPr>
            <w:tcW w:w="1053" w:type="dxa"/>
            <w:hideMark/>
          </w:tcPr>
          <w:p w:rsidR="004F532E" w:rsidRPr="00C033BE" w:rsidRDefault="004F532E" w:rsidP="00C033BE">
            <w:pPr>
              <w:spacing w:after="0" w:line="276"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60,2</w:t>
            </w:r>
          </w:p>
        </w:tc>
        <w:tc>
          <w:tcPr>
            <w:tcW w:w="1054" w:type="dxa"/>
            <w:hideMark/>
          </w:tcPr>
          <w:p w:rsidR="004F532E" w:rsidRPr="00C033BE" w:rsidRDefault="004F532E" w:rsidP="00C033BE">
            <w:pPr>
              <w:spacing w:after="0" w:line="276"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75,7</w:t>
            </w:r>
          </w:p>
        </w:tc>
        <w:tc>
          <w:tcPr>
            <w:tcW w:w="1054" w:type="dxa"/>
            <w:hideMark/>
          </w:tcPr>
          <w:p w:rsidR="004F532E" w:rsidRPr="00C033BE" w:rsidRDefault="004F532E" w:rsidP="00C033BE">
            <w:pPr>
              <w:spacing w:after="0" w:line="276"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1,3</w:t>
            </w:r>
          </w:p>
        </w:tc>
        <w:tc>
          <w:tcPr>
            <w:tcW w:w="1054" w:type="dxa"/>
            <w:hideMark/>
          </w:tcPr>
          <w:p w:rsidR="004F532E" w:rsidRPr="00C033BE" w:rsidRDefault="004F532E" w:rsidP="00C033BE">
            <w:pPr>
              <w:spacing w:after="0" w:line="276"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1,2</w:t>
            </w:r>
          </w:p>
        </w:tc>
      </w:tr>
      <w:tr w:rsidR="004F532E" w:rsidRPr="00C033BE" w:rsidTr="00C033BE">
        <w:tc>
          <w:tcPr>
            <w:tcW w:w="2252" w:type="dxa"/>
            <w:hideMark/>
          </w:tcPr>
          <w:p w:rsidR="004F532E" w:rsidRPr="00C033BE" w:rsidRDefault="004F532E" w:rsidP="00C033BE">
            <w:pPr>
              <w:spacing w:after="0" w:line="276"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Экономика</w:t>
            </w:r>
          </w:p>
        </w:tc>
        <w:tc>
          <w:tcPr>
            <w:tcW w:w="1053" w:type="dxa"/>
            <w:hideMark/>
          </w:tcPr>
          <w:p w:rsidR="004F532E" w:rsidRPr="00C033BE" w:rsidRDefault="004F532E" w:rsidP="00C033BE">
            <w:pPr>
              <w:spacing w:after="0" w:line="276"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5 467</w:t>
            </w:r>
          </w:p>
        </w:tc>
        <w:tc>
          <w:tcPr>
            <w:tcW w:w="1054" w:type="dxa"/>
            <w:hideMark/>
          </w:tcPr>
          <w:p w:rsidR="004F532E" w:rsidRPr="00C033BE" w:rsidRDefault="004F532E" w:rsidP="00C033BE">
            <w:pPr>
              <w:spacing w:after="0" w:line="276"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25 086</w:t>
            </w:r>
          </w:p>
        </w:tc>
        <w:tc>
          <w:tcPr>
            <w:tcW w:w="1054" w:type="dxa"/>
            <w:shd w:val="clear" w:color="auto" w:fill="D9D9D9" w:themeFill="background1" w:themeFillShade="D9"/>
            <w:hideMark/>
          </w:tcPr>
          <w:p w:rsidR="004F532E" w:rsidRPr="00C033BE" w:rsidRDefault="004F532E" w:rsidP="00C033BE">
            <w:pPr>
              <w:spacing w:after="0" w:line="276"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−748</w:t>
            </w:r>
          </w:p>
        </w:tc>
        <w:tc>
          <w:tcPr>
            <w:tcW w:w="1054" w:type="dxa"/>
            <w:shd w:val="clear" w:color="auto" w:fill="D9D9D9" w:themeFill="background1" w:themeFillShade="D9"/>
            <w:hideMark/>
          </w:tcPr>
          <w:p w:rsidR="004F532E" w:rsidRPr="00C033BE" w:rsidRDefault="004F532E" w:rsidP="00C033BE">
            <w:pPr>
              <w:spacing w:after="0" w:line="276"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−2028</w:t>
            </w:r>
          </w:p>
        </w:tc>
        <w:tc>
          <w:tcPr>
            <w:tcW w:w="1053" w:type="dxa"/>
            <w:hideMark/>
          </w:tcPr>
          <w:p w:rsidR="004F532E" w:rsidRPr="00C033BE" w:rsidRDefault="004F532E" w:rsidP="00C033BE">
            <w:pPr>
              <w:spacing w:after="0" w:line="276"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61</w:t>
            </w:r>
          </w:p>
        </w:tc>
        <w:tc>
          <w:tcPr>
            <w:tcW w:w="1054" w:type="dxa"/>
            <w:hideMark/>
          </w:tcPr>
          <w:p w:rsidR="004F532E" w:rsidRPr="00C033BE" w:rsidRDefault="004F532E" w:rsidP="00C033BE">
            <w:pPr>
              <w:spacing w:after="0" w:line="276"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80,2</w:t>
            </w:r>
          </w:p>
        </w:tc>
        <w:tc>
          <w:tcPr>
            <w:tcW w:w="1054" w:type="dxa"/>
            <w:hideMark/>
          </w:tcPr>
          <w:p w:rsidR="004F532E" w:rsidRPr="00C033BE" w:rsidRDefault="004F532E" w:rsidP="00C033BE">
            <w:pPr>
              <w:spacing w:after="0" w:line="276"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0,3</w:t>
            </w:r>
          </w:p>
        </w:tc>
        <w:tc>
          <w:tcPr>
            <w:tcW w:w="1054" w:type="dxa"/>
            <w:hideMark/>
          </w:tcPr>
          <w:p w:rsidR="004F532E" w:rsidRPr="00C033BE" w:rsidRDefault="004F532E" w:rsidP="00C033BE">
            <w:pPr>
              <w:spacing w:after="0" w:line="276"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0,2</w:t>
            </w:r>
          </w:p>
        </w:tc>
      </w:tr>
    </w:tbl>
    <w:p w:rsidR="004F532E" w:rsidRPr="00C033BE" w:rsidRDefault="004F532E" w:rsidP="00C033BE">
      <w:pPr>
        <w:spacing w:before="100" w:beforeAutospacing="1" w:after="100" w:afterAutospacing="1" w:line="240"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А в платном наборе заметный прирост – на направлениях «Юриспруденция» (+ 3 тыс. чел., общая численность принятых на платные места в 2017 г. составила 21,2 тыс. чел.), «Здравоохранение» (+ 1,5 тыс. чел., всего зачислено 19 тыс. чел.), «Лингвистика и иностранные языки» (+ 865 чел., всего зачислено 7150 чел.), «Международные отношения» (+ 708 чел., всего зачислено 4092 чел.).</w:t>
      </w:r>
    </w:p>
    <w:tbl>
      <w:tblPr>
        <w:tblStyle w:val="af5"/>
        <w:tblW w:w="5000" w:type="pct"/>
        <w:tblLook w:val="04A0" w:firstRow="1" w:lastRow="0" w:firstColumn="1" w:lastColumn="0" w:noHBand="0" w:noVBand="1"/>
      </w:tblPr>
      <w:tblGrid>
        <w:gridCol w:w="4665"/>
        <w:gridCol w:w="1019"/>
        <w:gridCol w:w="1019"/>
        <w:gridCol w:w="1314"/>
        <w:gridCol w:w="879"/>
        <w:gridCol w:w="1786"/>
      </w:tblGrid>
      <w:tr w:rsidR="004F532E" w:rsidRPr="00C033BE" w:rsidTr="00C033BE">
        <w:tc>
          <w:tcPr>
            <w:tcW w:w="0" w:type="auto"/>
            <w:vMerge w:val="restart"/>
            <w:vAlign w:val="center"/>
            <w:hideMark/>
          </w:tcPr>
          <w:p w:rsidR="004F532E" w:rsidRPr="00C033BE" w:rsidRDefault="004F532E" w:rsidP="00C033BE">
            <w:pPr>
              <w:spacing w:after="0" w:line="276" w:lineRule="auto"/>
              <w:jc w:val="center"/>
              <w:rPr>
                <w:rFonts w:ascii="Arial" w:eastAsia="Times New Roman" w:hAnsi="Arial" w:cs="Arial"/>
                <w:b/>
                <w:bCs/>
                <w:color w:val="000000"/>
                <w:sz w:val="24"/>
                <w:szCs w:val="24"/>
                <w:lang w:eastAsia="ru-RU"/>
              </w:rPr>
            </w:pPr>
            <w:r w:rsidRPr="00C033BE">
              <w:rPr>
                <w:rFonts w:ascii="Arial" w:eastAsia="Times New Roman" w:hAnsi="Arial" w:cs="Arial"/>
                <w:b/>
                <w:bCs/>
                <w:color w:val="000000"/>
                <w:sz w:val="24"/>
                <w:szCs w:val="24"/>
                <w:lang w:eastAsia="ru-RU"/>
              </w:rPr>
              <w:t>Группа направлений</w:t>
            </w:r>
          </w:p>
        </w:tc>
        <w:tc>
          <w:tcPr>
            <w:tcW w:w="0" w:type="auto"/>
            <w:gridSpan w:val="3"/>
            <w:vAlign w:val="center"/>
            <w:hideMark/>
          </w:tcPr>
          <w:p w:rsidR="004F532E" w:rsidRPr="00C033BE" w:rsidRDefault="004F532E" w:rsidP="00C033BE">
            <w:pPr>
              <w:spacing w:after="0" w:line="276" w:lineRule="auto"/>
              <w:jc w:val="center"/>
              <w:rPr>
                <w:rFonts w:ascii="Arial" w:eastAsia="Times New Roman" w:hAnsi="Arial" w:cs="Arial"/>
                <w:b/>
                <w:bCs/>
                <w:color w:val="000000"/>
                <w:sz w:val="24"/>
                <w:szCs w:val="24"/>
                <w:lang w:eastAsia="ru-RU"/>
              </w:rPr>
            </w:pPr>
            <w:r w:rsidRPr="00C033BE">
              <w:rPr>
                <w:rFonts w:ascii="Arial" w:eastAsia="Times New Roman" w:hAnsi="Arial" w:cs="Arial"/>
                <w:b/>
                <w:bCs/>
                <w:color w:val="000000"/>
                <w:sz w:val="24"/>
                <w:szCs w:val="24"/>
                <w:lang w:eastAsia="ru-RU"/>
              </w:rPr>
              <w:t xml:space="preserve">Зачислено </w:t>
            </w:r>
            <w:r w:rsidRPr="00C033BE">
              <w:rPr>
                <w:rFonts w:ascii="Arial" w:eastAsia="Times New Roman" w:hAnsi="Arial" w:cs="Arial"/>
                <w:b/>
                <w:bCs/>
                <w:color w:val="000000"/>
                <w:sz w:val="24"/>
                <w:szCs w:val="24"/>
                <w:lang w:eastAsia="ru-RU"/>
              </w:rPr>
              <w:br/>
              <w:t>на платные места, чел.</w:t>
            </w:r>
          </w:p>
        </w:tc>
        <w:tc>
          <w:tcPr>
            <w:tcW w:w="0" w:type="auto"/>
            <w:gridSpan w:val="2"/>
            <w:vAlign w:val="center"/>
            <w:hideMark/>
          </w:tcPr>
          <w:p w:rsidR="004F532E" w:rsidRPr="00C033BE" w:rsidRDefault="004F532E" w:rsidP="00C033BE">
            <w:pPr>
              <w:spacing w:after="0" w:line="276" w:lineRule="auto"/>
              <w:jc w:val="center"/>
              <w:rPr>
                <w:rFonts w:ascii="Arial" w:eastAsia="Times New Roman" w:hAnsi="Arial" w:cs="Arial"/>
                <w:b/>
                <w:bCs/>
                <w:color w:val="000000"/>
                <w:sz w:val="24"/>
                <w:szCs w:val="24"/>
                <w:lang w:eastAsia="ru-RU"/>
              </w:rPr>
            </w:pPr>
            <w:r w:rsidRPr="00C033BE">
              <w:rPr>
                <w:rFonts w:ascii="Arial" w:eastAsia="Times New Roman" w:hAnsi="Arial" w:cs="Arial"/>
                <w:b/>
                <w:bCs/>
                <w:color w:val="000000"/>
                <w:sz w:val="24"/>
                <w:szCs w:val="24"/>
                <w:lang w:eastAsia="ru-RU"/>
              </w:rPr>
              <w:t xml:space="preserve">Средний балл ЕГЭ </w:t>
            </w:r>
            <w:r w:rsidRPr="00C033BE">
              <w:rPr>
                <w:rFonts w:ascii="Arial" w:eastAsia="Times New Roman" w:hAnsi="Arial" w:cs="Arial"/>
                <w:b/>
                <w:bCs/>
                <w:color w:val="000000"/>
                <w:sz w:val="24"/>
                <w:szCs w:val="24"/>
                <w:lang w:eastAsia="ru-RU"/>
              </w:rPr>
              <w:br/>
              <w:t>на платных местах</w:t>
            </w:r>
          </w:p>
        </w:tc>
      </w:tr>
      <w:tr w:rsidR="004F532E" w:rsidRPr="00C033BE" w:rsidTr="00C033BE">
        <w:tc>
          <w:tcPr>
            <w:tcW w:w="0" w:type="auto"/>
            <w:vMerge/>
            <w:vAlign w:val="center"/>
            <w:hideMark/>
          </w:tcPr>
          <w:p w:rsidR="004F532E" w:rsidRPr="00C033BE" w:rsidRDefault="004F532E" w:rsidP="00C033BE">
            <w:pPr>
              <w:spacing w:after="0" w:line="276" w:lineRule="auto"/>
              <w:jc w:val="center"/>
              <w:rPr>
                <w:rFonts w:ascii="Arial" w:eastAsia="Times New Roman" w:hAnsi="Arial" w:cs="Arial"/>
                <w:b/>
                <w:bCs/>
                <w:color w:val="000000"/>
                <w:sz w:val="24"/>
                <w:szCs w:val="24"/>
                <w:lang w:eastAsia="ru-RU"/>
              </w:rPr>
            </w:pPr>
          </w:p>
        </w:tc>
        <w:tc>
          <w:tcPr>
            <w:tcW w:w="0" w:type="auto"/>
            <w:vAlign w:val="center"/>
            <w:hideMark/>
          </w:tcPr>
          <w:p w:rsidR="004F532E" w:rsidRPr="00C033BE" w:rsidRDefault="004F532E" w:rsidP="00C033BE">
            <w:pPr>
              <w:spacing w:after="0" w:line="276" w:lineRule="auto"/>
              <w:jc w:val="center"/>
              <w:rPr>
                <w:rFonts w:ascii="Arial" w:eastAsia="Times New Roman" w:hAnsi="Arial" w:cs="Arial"/>
                <w:b/>
                <w:bCs/>
                <w:color w:val="000000"/>
                <w:sz w:val="24"/>
                <w:szCs w:val="24"/>
                <w:lang w:eastAsia="ru-RU"/>
              </w:rPr>
            </w:pPr>
            <w:r w:rsidRPr="00C033BE">
              <w:rPr>
                <w:rFonts w:ascii="Arial" w:eastAsia="Times New Roman" w:hAnsi="Arial" w:cs="Arial"/>
                <w:b/>
                <w:bCs/>
                <w:color w:val="000000"/>
                <w:sz w:val="24"/>
                <w:szCs w:val="24"/>
                <w:lang w:eastAsia="ru-RU"/>
              </w:rPr>
              <w:t>2017</w:t>
            </w:r>
          </w:p>
        </w:tc>
        <w:tc>
          <w:tcPr>
            <w:tcW w:w="0" w:type="auto"/>
            <w:vAlign w:val="center"/>
            <w:hideMark/>
          </w:tcPr>
          <w:p w:rsidR="004F532E" w:rsidRPr="00C033BE" w:rsidRDefault="004F532E" w:rsidP="00C033BE">
            <w:pPr>
              <w:spacing w:after="0" w:line="276" w:lineRule="auto"/>
              <w:jc w:val="center"/>
              <w:rPr>
                <w:rFonts w:ascii="Arial" w:eastAsia="Times New Roman" w:hAnsi="Arial" w:cs="Arial"/>
                <w:b/>
                <w:bCs/>
                <w:color w:val="000000"/>
                <w:sz w:val="24"/>
                <w:szCs w:val="24"/>
                <w:lang w:eastAsia="ru-RU"/>
              </w:rPr>
            </w:pPr>
            <w:r w:rsidRPr="00C033BE">
              <w:rPr>
                <w:rFonts w:ascii="Arial" w:eastAsia="Times New Roman" w:hAnsi="Arial" w:cs="Arial"/>
                <w:b/>
                <w:bCs/>
                <w:color w:val="000000"/>
                <w:sz w:val="24"/>
                <w:szCs w:val="24"/>
                <w:lang w:eastAsia="ru-RU"/>
              </w:rPr>
              <w:t>2016</w:t>
            </w:r>
          </w:p>
        </w:tc>
        <w:tc>
          <w:tcPr>
            <w:tcW w:w="0" w:type="auto"/>
            <w:shd w:val="clear" w:color="auto" w:fill="D9D9D9" w:themeFill="background1" w:themeFillShade="D9"/>
            <w:vAlign w:val="center"/>
            <w:hideMark/>
          </w:tcPr>
          <w:p w:rsidR="004F532E" w:rsidRPr="00C033BE" w:rsidRDefault="004F532E" w:rsidP="00C033BE">
            <w:pPr>
              <w:spacing w:after="0" w:line="276" w:lineRule="auto"/>
              <w:jc w:val="center"/>
              <w:rPr>
                <w:rFonts w:ascii="Arial" w:eastAsia="Times New Roman" w:hAnsi="Arial" w:cs="Arial"/>
                <w:b/>
                <w:bCs/>
                <w:color w:val="000000"/>
                <w:sz w:val="24"/>
                <w:szCs w:val="24"/>
                <w:lang w:eastAsia="ru-RU"/>
              </w:rPr>
            </w:pPr>
            <w:r w:rsidRPr="00C033BE">
              <w:rPr>
                <w:rFonts w:ascii="Arial" w:eastAsia="Times New Roman" w:hAnsi="Arial" w:cs="Arial"/>
                <w:b/>
                <w:bCs/>
                <w:color w:val="000000"/>
                <w:sz w:val="24"/>
                <w:szCs w:val="24"/>
                <w:lang w:eastAsia="ru-RU"/>
              </w:rPr>
              <w:t>Прирост</w:t>
            </w:r>
          </w:p>
        </w:tc>
        <w:tc>
          <w:tcPr>
            <w:tcW w:w="0" w:type="auto"/>
            <w:vAlign w:val="center"/>
            <w:hideMark/>
          </w:tcPr>
          <w:p w:rsidR="004F532E" w:rsidRPr="00C033BE" w:rsidRDefault="004F532E" w:rsidP="00C033BE">
            <w:pPr>
              <w:spacing w:after="0" w:line="276" w:lineRule="auto"/>
              <w:jc w:val="center"/>
              <w:rPr>
                <w:rFonts w:ascii="Arial" w:eastAsia="Times New Roman" w:hAnsi="Arial" w:cs="Arial"/>
                <w:b/>
                <w:bCs/>
                <w:color w:val="000000"/>
                <w:sz w:val="24"/>
                <w:szCs w:val="24"/>
                <w:lang w:eastAsia="ru-RU"/>
              </w:rPr>
            </w:pPr>
            <w:r w:rsidRPr="00C033BE">
              <w:rPr>
                <w:rFonts w:ascii="Arial" w:eastAsia="Times New Roman" w:hAnsi="Arial" w:cs="Arial"/>
                <w:b/>
                <w:bCs/>
                <w:color w:val="000000"/>
                <w:sz w:val="24"/>
                <w:szCs w:val="24"/>
                <w:lang w:eastAsia="ru-RU"/>
              </w:rPr>
              <w:t>2017</w:t>
            </w:r>
          </w:p>
        </w:tc>
        <w:tc>
          <w:tcPr>
            <w:tcW w:w="0" w:type="auto"/>
            <w:vAlign w:val="center"/>
            <w:hideMark/>
          </w:tcPr>
          <w:p w:rsidR="004F532E" w:rsidRPr="00C033BE" w:rsidRDefault="004F532E" w:rsidP="00C033BE">
            <w:pPr>
              <w:spacing w:after="0" w:line="276" w:lineRule="auto"/>
              <w:jc w:val="center"/>
              <w:rPr>
                <w:rFonts w:ascii="Arial" w:eastAsia="Times New Roman" w:hAnsi="Arial" w:cs="Arial"/>
                <w:b/>
                <w:bCs/>
                <w:color w:val="000000"/>
                <w:sz w:val="24"/>
                <w:szCs w:val="24"/>
                <w:lang w:eastAsia="ru-RU"/>
              </w:rPr>
            </w:pPr>
            <w:r w:rsidRPr="00C033BE">
              <w:rPr>
                <w:rFonts w:ascii="Arial" w:eastAsia="Times New Roman" w:hAnsi="Arial" w:cs="Arial"/>
                <w:b/>
                <w:bCs/>
                <w:color w:val="000000"/>
                <w:sz w:val="24"/>
                <w:szCs w:val="24"/>
                <w:lang w:eastAsia="ru-RU"/>
              </w:rPr>
              <w:t>Изменение</w:t>
            </w:r>
          </w:p>
        </w:tc>
      </w:tr>
      <w:tr w:rsidR="004F532E" w:rsidRPr="00C033BE" w:rsidTr="00C033BE">
        <w:tc>
          <w:tcPr>
            <w:tcW w:w="0" w:type="auto"/>
            <w:hideMark/>
          </w:tcPr>
          <w:p w:rsidR="004F532E" w:rsidRPr="00C033BE" w:rsidRDefault="004F532E" w:rsidP="00C033BE">
            <w:pPr>
              <w:spacing w:after="0" w:line="276"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Юриспруденция</w:t>
            </w:r>
          </w:p>
        </w:tc>
        <w:tc>
          <w:tcPr>
            <w:tcW w:w="0" w:type="auto"/>
            <w:hideMark/>
          </w:tcPr>
          <w:p w:rsidR="004F532E" w:rsidRPr="00C033BE" w:rsidRDefault="004F532E" w:rsidP="00C033BE">
            <w:pPr>
              <w:spacing w:after="0" w:line="276"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21 252</w:t>
            </w:r>
          </w:p>
        </w:tc>
        <w:tc>
          <w:tcPr>
            <w:tcW w:w="0" w:type="auto"/>
            <w:hideMark/>
          </w:tcPr>
          <w:p w:rsidR="004F532E" w:rsidRPr="00C033BE" w:rsidRDefault="004F532E" w:rsidP="00C033BE">
            <w:pPr>
              <w:spacing w:after="0" w:line="276"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18 082</w:t>
            </w:r>
          </w:p>
        </w:tc>
        <w:tc>
          <w:tcPr>
            <w:tcW w:w="0" w:type="auto"/>
            <w:shd w:val="clear" w:color="auto" w:fill="D9D9D9" w:themeFill="background1" w:themeFillShade="D9"/>
            <w:hideMark/>
          </w:tcPr>
          <w:p w:rsidR="004F532E" w:rsidRPr="00C033BE" w:rsidRDefault="004F532E" w:rsidP="00C033BE">
            <w:pPr>
              <w:spacing w:after="0" w:line="276"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3170</w:t>
            </w:r>
          </w:p>
        </w:tc>
        <w:tc>
          <w:tcPr>
            <w:tcW w:w="0" w:type="auto"/>
            <w:hideMark/>
          </w:tcPr>
          <w:p w:rsidR="004F532E" w:rsidRPr="00C033BE" w:rsidRDefault="004F532E" w:rsidP="00C033BE">
            <w:pPr>
              <w:spacing w:after="0" w:line="276"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61,7</w:t>
            </w:r>
          </w:p>
        </w:tc>
        <w:tc>
          <w:tcPr>
            <w:tcW w:w="0" w:type="auto"/>
            <w:hideMark/>
          </w:tcPr>
          <w:p w:rsidR="004F532E" w:rsidRPr="00C033BE" w:rsidRDefault="004F532E" w:rsidP="00C033BE">
            <w:pPr>
              <w:spacing w:after="0" w:line="276"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−0,1</w:t>
            </w:r>
          </w:p>
        </w:tc>
      </w:tr>
      <w:tr w:rsidR="004F532E" w:rsidRPr="00C033BE" w:rsidTr="00C033BE">
        <w:tc>
          <w:tcPr>
            <w:tcW w:w="0" w:type="auto"/>
            <w:hideMark/>
          </w:tcPr>
          <w:p w:rsidR="004F532E" w:rsidRPr="00C033BE" w:rsidRDefault="004F532E" w:rsidP="00C033BE">
            <w:pPr>
              <w:spacing w:after="0" w:line="276"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Лингвистика и иностранные языки</w:t>
            </w:r>
          </w:p>
        </w:tc>
        <w:tc>
          <w:tcPr>
            <w:tcW w:w="0" w:type="auto"/>
            <w:hideMark/>
          </w:tcPr>
          <w:p w:rsidR="004F532E" w:rsidRPr="00C033BE" w:rsidRDefault="004F532E" w:rsidP="00C033BE">
            <w:pPr>
              <w:spacing w:after="0" w:line="276"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7150</w:t>
            </w:r>
          </w:p>
        </w:tc>
        <w:tc>
          <w:tcPr>
            <w:tcW w:w="0" w:type="auto"/>
            <w:hideMark/>
          </w:tcPr>
          <w:p w:rsidR="004F532E" w:rsidRPr="00C033BE" w:rsidRDefault="004F532E" w:rsidP="00C033BE">
            <w:pPr>
              <w:spacing w:after="0" w:line="276"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6285</w:t>
            </w:r>
          </w:p>
        </w:tc>
        <w:tc>
          <w:tcPr>
            <w:tcW w:w="0" w:type="auto"/>
            <w:shd w:val="clear" w:color="auto" w:fill="D9D9D9" w:themeFill="background1" w:themeFillShade="D9"/>
            <w:hideMark/>
          </w:tcPr>
          <w:p w:rsidR="004F532E" w:rsidRPr="00C033BE" w:rsidRDefault="004F532E" w:rsidP="00C033BE">
            <w:pPr>
              <w:spacing w:after="0" w:line="276"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865</w:t>
            </w:r>
          </w:p>
        </w:tc>
        <w:tc>
          <w:tcPr>
            <w:tcW w:w="0" w:type="auto"/>
            <w:hideMark/>
          </w:tcPr>
          <w:p w:rsidR="004F532E" w:rsidRPr="00C033BE" w:rsidRDefault="004F532E" w:rsidP="00C033BE">
            <w:pPr>
              <w:spacing w:after="0" w:line="276"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69</w:t>
            </w:r>
          </w:p>
        </w:tc>
        <w:tc>
          <w:tcPr>
            <w:tcW w:w="0" w:type="auto"/>
            <w:hideMark/>
          </w:tcPr>
          <w:p w:rsidR="004F532E" w:rsidRPr="00C033BE" w:rsidRDefault="004F532E" w:rsidP="00C033BE">
            <w:pPr>
              <w:spacing w:after="0" w:line="276"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0,1</w:t>
            </w:r>
          </w:p>
        </w:tc>
      </w:tr>
      <w:tr w:rsidR="004F532E" w:rsidRPr="00C033BE" w:rsidTr="00C033BE">
        <w:tc>
          <w:tcPr>
            <w:tcW w:w="0" w:type="auto"/>
            <w:hideMark/>
          </w:tcPr>
          <w:p w:rsidR="004F532E" w:rsidRPr="00C033BE" w:rsidRDefault="004F532E" w:rsidP="00C033BE">
            <w:pPr>
              <w:spacing w:after="0" w:line="276"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Международные отношения</w:t>
            </w:r>
          </w:p>
        </w:tc>
        <w:tc>
          <w:tcPr>
            <w:tcW w:w="0" w:type="auto"/>
            <w:hideMark/>
          </w:tcPr>
          <w:p w:rsidR="004F532E" w:rsidRPr="00C033BE" w:rsidRDefault="004F532E" w:rsidP="00C033BE">
            <w:pPr>
              <w:spacing w:after="0" w:line="276"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4092</w:t>
            </w:r>
          </w:p>
        </w:tc>
        <w:tc>
          <w:tcPr>
            <w:tcW w:w="0" w:type="auto"/>
            <w:hideMark/>
          </w:tcPr>
          <w:p w:rsidR="004F532E" w:rsidRPr="00C033BE" w:rsidRDefault="004F532E" w:rsidP="00C033BE">
            <w:pPr>
              <w:spacing w:after="0" w:line="276"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3384</w:t>
            </w:r>
          </w:p>
        </w:tc>
        <w:tc>
          <w:tcPr>
            <w:tcW w:w="0" w:type="auto"/>
            <w:shd w:val="clear" w:color="auto" w:fill="D9D9D9" w:themeFill="background1" w:themeFillShade="D9"/>
            <w:hideMark/>
          </w:tcPr>
          <w:p w:rsidR="004F532E" w:rsidRPr="00C033BE" w:rsidRDefault="004F532E" w:rsidP="00C033BE">
            <w:pPr>
              <w:spacing w:after="0" w:line="276"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708</w:t>
            </w:r>
          </w:p>
        </w:tc>
        <w:tc>
          <w:tcPr>
            <w:tcW w:w="0" w:type="auto"/>
            <w:hideMark/>
          </w:tcPr>
          <w:p w:rsidR="004F532E" w:rsidRPr="00C033BE" w:rsidRDefault="004F532E" w:rsidP="00C033BE">
            <w:pPr>
              <w:spacing w:after="0" w:line="276"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67,9</w:t>
            </w:r>
          </w:p>
        </w:tc>
        <w:tc>
          <w:tcPr>
            <w:tcW w:w="0" w:type="auto"/>
            <w:hideMark/>
          </w:tcPr>
          <w:p w:rsidR="004F532E" w:rsidRPr="00C033BE" w:rsidRDefault="004F532E" w:rsidP="00C033BE">
            <w:pPr>
              <w:spacing w:after="0" w:line="276"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−0,7</w:t>
            </w:r>
          </w:p>
        </w:tc>
      </w:tr>
      <w:tr w:rsidR="004F532E" w:rsidRPr="00C033BE" w:rsidTr="00C033BE">
        <w:tc>
          <w:tcPr>
            <w:tcW w:w="0" w:type="auto"/>
            <w:hideMark/>
          </w:tcPr>
          <w:p w:rsidR="004F532E" w:rsidRPr="00C033BE" w:rsidRDefault="004F532E" w:rsidP="00C033BE">
            <w:pPr>
              <w:spacing w:after="0" w:line="276" w:lineRule="auto"/>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Реклама и связи с общественностью</w:t>
            </w:r>
          </w:p>
        </w:tc>
        <w:tc>
          <w:tcPr>
            <w:tcW w:w="0" w:type="auto"/>
            <w:hideMark/>
          </w:tcPr>
          <w:p w:rsidR="004F532E" w:rsidRPr="00C033BE" w:rsidRDefault="004F532E" w:rsidP="00C033BE">
            <w:pPr>
              <w:spacing w:after="0" w:line="276"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4434</w:t>
            </w:r>
          </w:p>
        </w:tc>
        <w:tc>
          <w:tcPr>
            <w:tcW w:w="0" w:type="auto"/>
            <w:hideMark/>
          </w:tcPr>
          <w:p w:rsidR="004F532E" w:rsidRPr="00C033BE" w:rsidRDefault="004F532E" w:rsidP="00C033BE">
            <w:pPr>
              <w:spacing w:after="0" w:line="276"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3893</w:t>
            </w:r>
          </w:p>
        </w:tc>
        <w:tc>
          <w:tcPr>
            <w:tcW w:w="0" w:type="auto"/>
            <w:shd w:val="clear" w:color="auto" w:fill="D9D9D9" w:themeFill="background1" w:themeFillShade="D9"/>
            <w:hideMark/>
          </w:tcPr>
          <w:p w:rsidR="004F532E" w:rsidRPr="00C033BE" w:rsidRDefault="004F532E" w:rsidP="00C033BE">
            <w:pPr>
              <w:spacing w:after="0" w:line="276"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541</w:t>
            </w:r>
          </w:p>
        </w:tc>
        <w:tc>
          <w:tcPr>
            <w:tcW w:w="0" w:type="auto"/>
            <w:hideMark/>
          </w:tcPr>
          <w:p w:rsidR="004F532E" w:rsidRPr="00C033BE" w:rsidRDefault="004F532E" w:rsidP="00C033BE">
            <w:pPr>
              <w:spacing w:after="0" w:line="276"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65,6</w:t>
            </w:r>
          </w:p>
        </w:tc>
        <w:tc>
          <w:tcPr>
            <w:tcW w:w="0" w:type="auto"/>
            <w:hideMark/>
          </w:tcPr>
          <w:p w:rsidR="004F532E" w:rsidRPr="00C033BE" w:rsidRDefault="004F532E" w:rsidP="00C033BE">
            <w:pPr>
              <w:spacing w:after="0" w:line="276" w:lineRule="auto"/>
              <w:jc w:val="center"/>
              <w:rPr>
                <w:rFonts w:ascii="Arial" w:eastAsia="Times New Roman" w:hAnsi="Arial" w:cs="Arial"/>
                <w:color w:val="000000"/>
                <w:sz w:val="24"/>
                <w:szCs w:val="24"/>
                <w:lang w:eastAsia="ru-RU"/>
              </w:rPr>
            </w:pPr>
            <w:r w:rsidRPr="00C033BE">
              <w:rPr>
                <w:rFonts w:ascii="Arial" w:eastAsia="Times New Roman" w:hAnsi="Arial" w:cs="Arial"/>
                <w:color w:val="000000"/>
                <w:sz w:val="24"/>
                <w:szCs w:val="24"/>
                <w:lang w:eastAsia="ru-RU"/>
              </w:rPr>
              <w:t>0</w:t>
            </w:r>
          </w:p>
        </w:tc>
      </w:tr>
    </w:tbl>
    <w:p w:rsidR="004F532E" w:rsidRDefault="004F532E">
      <w:pPr>
        <w:rPr>
          <w:rFonts w:ascii="Arial" w:hAnsi="Arial" w:cs="Arial"/>
        </w:rPr>
      </w:pPr>
    </w:p>
    <w:p w:rsidR="00643949" w:rsidRPr="00643949" w:rsidRDefault="00643949" w:rsidP="00643949">
      <w:pPr>
        <w:jc w:val="right"/>
        <w:rPr>
          <w:rFonts w:ascii="Arial" w:hAnsi="Arial" w:cs="Arial"/>
          <w:i/>
        </w:rPr>
      </w:pPr>
      <w:r>
        <w:rPr>
          <w:rFonts w:ascii="Arial" w:hAnsi="Arial" w:cs="Arial"/>
          <w:i/>
        </w:rPr>
        <w:t xml:space="preserve">Источник информации: </w:t>
      </w:r>
      <w:hyperlink r:id="rId6" w:history="1">
        <w:r w:rsidRPr="00D24678">
          <w:rPr>
            <w:rStyle w:val="af6"/>
            <w:rFonts w:ascii="Arial" w:hAnsi="Arial" w:cs="Arial"/>
            <w:i/>
          </w:rPr>
          <w:t>htt</w:t>
        </w:r>
        <w:bookmarkStart w:id="0" w:name="_GoBack"/>
        <w:bookmarkEnd w:id="0"/>
        <w:r w:rsidRPr="00D24678">
          <w:rPr>
            <w:rStyle w:val="af6"/>
            <w:rFonts w:ascii="Arial" w:hAnsi="Arial" w:cs="Arial"/>
            <w:i/>
          </w:rPr>
          <w:t>ps://ege.hse.ru/</w:t>
        </w:r>
      </w:hyperlink>
      <w:r>
        <w:rPr>
          <w:rFonts w:ascii="Arial" w:hAnsi="Arial" w:cs="Arial"/>
          <w:i/>
        </w:rPr>
        <w:t xml:space="preserve"> </w:t>
      </w:r>
    </w:p>
    <w:sectPr w:rsidR="00643949" w:rsidRPr="00643949" w:rsidSect="004F53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abstractNum w:abstractNumId="0">
    <w:nsid w:val="5A8D2DE5"/>
    <w:multiLevelType w:val="hybridMultilevel"/>
    <w:tmpl w:val="CBB0A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B9456B8"/>
    <w:multiLevelType w:val="multilevel"/>
    <w:tmpl w:val="22E8A2D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32E"/>
    <w:rsid w:val="00014B2E"/>
    <w:rsid w:val="0001750A"/>
    <w:rsid w:val="0002748F"/>
    <w:rsid w:val="00032BEE"/>
    <w:rsid w:val="001E5765"/>
    <w:rsid w:val="00243CCE"/>
    <w:rsid w:val="0029309E"/>
    <w:rsid w:val="002A41DD"/>
    <w:rsid w:val="002F15A1"/>
    <w:rsid w:val="004F532E"/>
    <w:rsid w:val="00547FE4"/>
    <w:rsid w:val="005607E5"/>
    <w:rsid w:val="00643949"/>
    <w:rsid w:val="00656F24"/>
    <w:rsid w:val="00A319DA"/>
    <w:rsid w:val="00A82E82"/>
    <w:rsid w:val="00AD1D22"/>
    <w:rsid w:val="00BF1E0C"/>
    <w:rsid w:val="00C033BE"/>
    <w:rsid w:val="00D21B5B"/>
    <w:rsid w:val="00DB1175"/>
    <w:rsid w:val="00F74A95"/>
    <w:rsid w:val="00F90179"/>
    <w:rsid w:val="00F94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B5B"/>
    <w:pPr>
      <w:spacing w:after="180" w:line="274" w:lineRule="auto"/>
    </w:pPr>
  </w:style>
  <w:style w:type="paragraph" w:styleId="1">
    <w:name w:val="heading 1"/>
    <w:basedOn w:val="a"/>
    <w:next w:val="a"/>
    <w:link w:val="10"/>
    <w:uiPriority w:val="9"/>
    <w:qFormat/>
    <w:rsid w:val="00D21B5B"/>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2">
    <w:name w:val="heading 2"/>
    <w:basedOn w:val="a"/>
    <w:next w:val="a"/>
    <w:link w:val="20"/>
    <w:uiPriority w:val="9"/>
    <w:unhideWhenUsed/>
    <w:qFormat/>
    <w:rsid w:val="00D21B5B"/>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3">
    <w:name w:val="heading 3"/>
    <w:basedOn w:val="a"/>
    <w:next w:val="a"/>
    <w:link w:val="30"/>
    <w:uiPriority w:val="9"/>
    <w:unhideWhenUsed/>
    <w:qFormat/>
    <w:rsid w:val="00D21B5B"/>
    <w:pPr>
      <w:keepNext/>
      <w:keepLines/>
      <w:spacing w:before="20" w:after="0" w:line="240" w:lineRule="auto"/>
      <w:outlineLvl w:val="2"/>
    </w:pPr>
    <w:rPr>
      <w:rFonts w:eastAsiaTheme="majorEastAsia" w:cstheme="majorBidi"/>
      <w:b/>
      <w:bCs/>
      <w:color w:val="1F497D" w:themeColor="text2"/>
      <w:sz w:val="24"/>
    </w:rPr>
  </w:style>
  <w:style w:type="paragraph" w:styleId="4">
    <w:name w:val="heading 4"/>
    <w:basedOn w:val="a"/>
    <w:next w:val="a"/>
    <w:link w:val="40"/>
    <w:uiPriority w:val="9"/>
    <w:semiHidden/>
    <w:unhideWhenUsed/>
    <w:qFormat/>
    <w:rsid w:val="00D21B5B"/>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5">
    <w:name w:val="heading 5"/>
    <w:basedOn w:val="a"/>
    <w:next w:val="a"/>
    <w:link w:val="50"/>
    <w:uiPriority w:val="9"/>
    <w:semiHidden/>
    <w:unhideWhenUsed/>
    <w:qFormat/>
    <w:rsid w:val="00D21B5B"/>
    <w:pPr>
      <w:keepNext/>
      <w:keepLines/>
      <w:spacing w:before="200" w:after="0"/>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rsid w:val="00D21B5B"/>
    <w:pPr>
      <w:keepNext/>
      <w:keepLines/>
      <w:spacing w:before="200" w:after="0"/>
      <w:outlineLvl w:val="5"/>
    </w:pPr>
    <w:rPr>
      <w:rFonts w:asciiTheme="majorHAnsi" w:eastAsiaTheme="majorEastAsia" w:hAnsiTheme="majorHAnsi" w:cstheme="majorBidi"/>
      <w:i/>
      <w:iCs/>
      <w:color w:val="000000" w:themeColor="text1"/>
    </w:rPr>
  </w:style>
  <w:style w:type="paragraph" w:styleId="7">
    <w:name w:val="heading 7"/>
    <w:basedOn w:val="a"/>
    <w:next w:val="a"/>
    <w:link w:val="70"/>
    <w:uiPriority w:val="9"/>
    <w:semiHidden/>
    <w:unhideWhenUsed/>
    <w:qFormat/>
    <w:rsid w:val="00D21B5B"/>
    <w:pPr>
      <w:keepNext/>
      <w:keepLines/>
      <w:spacing w:before="200" w:after="0"/>
      <w:outlineLvl w:val="6"/>
    </w:pPr>
    <w:rPr>
      <w:rFonts w:asciiTheme="majorHAnsi" w:eastAsiaTheme="majorEastAsia" w:hAnsiTheme="majorHAnsi" w:cstheme="majorBidi"/>
      <w:i/>
      <w:iCs/>
      <w:color w:val="1F497D" w:themeColor="text2"/>
    </w:rPr>
  </w:style>
  <w:style w:type="paragraph" w:styleId="8">
    <w:name w:val="heading 8"/>
    <w:basedOn w:val="a"/>
    <w:next w:val="a"/>
    <w:link w:val="80"/>
    <w:uiPriority w:val="9"/>
    <w:semiHidden/>
    <w:unhideWhenUsed/>
    <w:qFormat/>
    <w:rsid w:val="00D21B5B"/>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D21B5B"/>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21B5B"/>
    <w:pPr>
      <w:spacing w:after="120" w:line="240" w:lineRule="auto"/>
      <w:contextualSpacing/>
    </w:pPr>
    <w:rPr>
      <w:rFonts w:asciiTheme="majorHAnsi" w:eastAsiaTheme="majorEastAsia" w:hAnsiTheme="majorHAnsi" w:cstheme="majorBidi"/>
      <w:color w:val="1F497D" w:themeColor="text2"/>
      <w:spacing w:val="30"/>
      <w:kern w:val="28"/>
      <w:sz w:val="72"/>
      <w:szCs w:val="52"/>
    </w:rPr>
  </w:style>
  <w:style w:type="character" w:customStyle="1" w:styleId="a4">
    <w:name w:val="Название Знак"/>
    <w:basedOn w:val="a0"/>
    <w:link w:val="a3"/>
    <w:uiPriority w:val="10"/>
    <w:rsid w:val="00D21B5B"/>
    <w:rPr>
      <w:rFonts w:asciiTheme="majorHAnsi" w:eastAsiaTheme="majorEastAsia" w:hAnsiTheme="majorHAnsi" w:cstheme="majorBidi"/>
      <w:color w:val="1F497D" w:themeColor="text2"/>
      <w:spacing w:val="30"/>
      <w:kern w:val="28"/>
      <w:sz w:val="72"/>
      <w:szCs w:val="52"/>
    </w:rPr>
  </w:style>
  <w:style w:type="character" w:styleId="a5">
    <w:name w:val="Emphasis"/>
    <w:basedOn w:val="a0"/>
    <w:uiPriority w:val="20"/>
    <w:qFormat/>
    <w:rsid w:val="00D21B5B"/>
    <w:rPr>
      <w:b w:val="0"/>
      <w:i/>
      <w:iCs/>
      <w:color w:val="1F497D" w:themeColor="text2"/>
    </w:rPr>
  </w:style>
  <w:style w:type="paragraph" w:styleId="a6">
    <w:name w:val="List Paragraph"/>
    <w:basedOn w:val="a"/>
    <w:uiPriority w:val="34"/>
    <w:qFormat/>
    <w:rsid w:val="00D21B5B"/>
    <w:pPr>
      <w:spacing w:line="240" w:lineRule="auto"/>
      <w:ind w:left="720" w:hanging="288"/>
      <w:contextualSpacing/>
    </w:pPr>
    <w:rPr>
      <w:color w:val="1F497D" w:themeColor="text2"/>
    </w:rPr>
  </w:style>
  <w:style w:type="character" w:customStyle="1" w:styleId="10">
    <w:name w:val="Заголовок 1 Знак"/>
    <w:basedOn w:val="a0"/>
    <w:link w:val="1"/>
    <w:uiPriority w:val="9"/>
    <w:rsid w:val="00D21B5B"/>
    <w:rPr>
      <w:rFonts w:asciiTheme="majorHAnsi" w:eastAsiaTheme="majorEastAsia" w:hAnsiTheme="majorHAnsi" w:cstheme="majorBidi"/>
      <w:bCs/>
      <w:color w:val="1F497D" w:themeColor="text2"/>
      <w:sz w:val="32"/>
      <w:szCs w:val="28"/>
    </w:rPr>
  </w:style>
  <w:style w:type="character" w:customStyle="1" w:styleId="20">
    <w:name w:val="Заголовок 2 Знак"/>
    <w:basedOn w:val="a0"/>
    <w:link w:val="2"/>
    <w:uiPriority w:val="9"/>
    <w:rsid w:val="00D21B5B"/>
    <w:rPr>
      <w:rFonts w:asciiTheme="majorHAnsi" w:eastAsiaTheme="majorEastAsia" w:hAnsiTheme="majorHAnsi" w:cstheme="majorBidi"/>
      <w:b/>
      <w:bCs/>
      <w:color w:val="9BBB59" w:themeColor="accent3"/>
      <w:sz w:val="28"/>
      <w:szCs w:val="26"/>
    </w:rPr>
  </w:style>
  <w:style w:type="character" w:customStyle="1" w:styleId="30">
    <w:name w:val="Заголовок 3 Знак"/>
    <w:basedOn w:val="a0"/>
    <w:link w:val="3"/>
    <w:uiPriority w:val="9"/>
    <w:rsid w:val="00D21B5B"/>
    <w:rPr>
      <w:rFonts w:eastAsiaTheme="majorEastAsia" w:cstheme="majorBidi"/>
      <w:b/>
      <w:bCs/>
      <w:color w:val="1F497D" w:themeColor="text2"/>
      <w:sz w:val="24"/>
    </w:rPr>
  </w:style>
  <w:style w:type="character" w:customStyle="1" w:styleId="40">
    <w:name w:val="Заголовок 4 Знак"/>
    <w:basedOn w:val="a0"/>
    <w:link w:val="4"/>
    <w:uiPriority w:val="9"/>
    <w:semiHidden/>
    <w:rsid w:val="00D21B5B"/>
    <w:rPr>
      <w:rFonts w:asciiTheme="majorHAnsi" w:eastAsiaTheme="majorEastAsia" w:hAnsiTheme="majorHAnsi" w:cstheme="majorBidi"/>
      <w:b/>
      <w:bCs/>
      <w:i/>
      <w:iCs/>
      <w:color w:val="262626" w:themeColor="text1" w:themeTint="D9"/>
    </w:rPr>
  </w:style>
  <w:style w:type="character" w:customStyle="1" w:styleId="50">
    <w:name w:val="Заголовок 5 Знак"/>
    <w:basedOn w:val="a0"/>
    <w:link w:val="5"/>
    <w:uiPriority w:val="9"/>
    <w:semiHidden/>
    <w:rsid w:val="00D21B5B"/>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D21B5B"/>
    <w:rPr>
      <w:rFonts w:asciiTheme="majorHAnsi" w:eastAsiaTheme="majorEastAsia" w:hAnsiTheme="majorHAnsi" w:cstheme="majorBidi"/>
      <w:i/>
      <w:iCs/>
      <w:color w:val="000000" w:themeColor="text1"/>
    </w:rPr>
  </w:style>
  <w:style w:type="character" w:customStyle="1" w:styleId="70">
    <w:name w:val="Заголовок 7 Знак"/>
    <w:basedOn w:val="a0"/>
    <w:link w:val="7"/>
    <w:uiPriority w:val="9"/>
    <w:semiHidden/>
    <w:rsid w:val="00D21B5B"/>
    <w:rPr>
      <w:rFonts w:asciiTheme="majorHAnsi" w:eastAsiaTheme="majorEastAsia" w:hAnsiTheme="majorHAnsi" w:cstheme="majorBidi"/>
      <w:i/>
      <w:iCs/>
      <w:color w:val="1F497D" w:themeColor="text2"/>
    </w:rPr>
  </w:style>
  <w:style w:type="character" w:customStyle="1" w:styleId="80">
    <w:name w:val="Заголовок 8 Знак"/>
    <w:basedOn w:val="a0"/>
    <w:link w:val="8"/>
    <w:uiPriority w:val="9"/>
    <w:semiHidden/>
    <w:rsid w:val="00D21B5B"/>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D21B5B"/>
    <w:rPr>
      <w:rFonts w:asciiTheme="majorHAnsi" w:eastAsiaTheme="majorEastAsia" w:hAnsiTheme="majorHAnsi" w:cstheme="majorBidi"/>
      <w:i/>
      <w:iCs/>
      <w:color w:val="000000"/>
      <w:sz w:val="20"/>
      <w:szCs w:val="20"/>
    </w:rPr>
  </w:style>
  <w:style w:type="paragraph" w:styleId="a7">
    <w:name w:val="caption"/>
    <w:basedOn w:val="a"/>
    <w:next w:val="a"/>
    <w:uiPriority w:val="35"/>
    <w:semiHidden/>
    <w:unhideWhenUsed/>
    <w:qFormat/>
    <w:rsid w:val="00D21B5B"/>
    <w:pPr>
      <w:spacing w:line="240" w:lineRule="auto"/>
    </w:pPr>
    <w:rPr>
      <w:rFonts w:eastAsiaTheme="minorEastAsia"/>
      <w:b/>
      <w:bCs/>
      <w:smallCaps/>
      <w:color w:val="1F497D" w:themeColor="text2"/>
      <w:spacing w:val="6"/>
      <w:szCs w:val="18"/>
      <w:lang w:bidi="hi-IN"/>
    </w:rPr>
  </w:style>
  <w:style w:type="paragraph" w:styleId="a8">
    <w:name w:val="Subtitle"/>
    <w:basedOn w:val="a"/>
    <w:next w:val="a"/>
    <w:link w:val="a9"/>
    <w:uiPriority w:val="11"/>
    <w:qFormat/>
    <w:rsid w:val="00D21B5B"/>
    <w:pPr>
      <w:numPr>
        <w:ilvl w:val="1"/>
      </w:numPr>
    </w:pPr>
    <w:rPr>
      <w:rFonts w:eastAsiaTheme="majorEastAsia" w:cstheme="majorBidi"/>
      <w:iCs/>
      <w:color w:val="265898" w:themeColor="text2" w:themeTint="E6"/>
      <w:sz w:val="32"/>
      <w:szCs w:val="24"/>
      <w:lang w:bidi="hi-IN"/>
    </w:rPr>
  </w:style>
  <w:style w:type="character" w:customStyle="1" w:styleId="a9">
    <w:name w:val="Подзаголовок Знак"/>
    <w:basedOn w:val="a0"/>
    <w:link w:val="a8"/>
    <w:uiPriority w:val="11"/>
    <w:rsid w:val="00D21B5B"/>
    <w:rPr>
      <w:rFonts w:eastAsiaTheme="majorEastAsia" w:cstheme="majorBidi"/>
      <w:iCs/>
      <w:color w:val="265898" w:themeColor="text2" w:themeTint="E6"/>
      <w:sz w:val="32"/>
      <w:szCs w:val="24"/>
      <w:lang w:bidi="hi-IN"/>
    </w:rPr>
  </w:style>
  <w:style w:type="character" w:styleId="aa">
    <w:name w:val="Strong"/>
    <w:basedOn w:val="a0"/>
    <w:uiPriority w:val="22"/>
    <w:qFormat/>
    <w:rsid w:val="00D21B5B"/>
    <w:rPr>
      <w:b/>
      <w:bCs/>
      <w:color w:val="265898" w:themeColor="text2" w:themeTint="E6"/>
    </w:rPr>
  </w:style>
  <w:style w:type="paragraph" w:styleId="ab">
    <w:name w:val="No Spacing"/>
    <w:link w:val="ac"/>
    <w:uiPriority w:val="1"/>
    <w:qFormat/>
    <w:rsid w:val="00D21B5B"/>
    <w:pPr>
      <w:spacing w:after="0" w:line="240" w:lineRule="auto"/>
    </w:pPr>
  </w:style>
  <w:style w:type="character" w:customStyle="1" w:styleId="ac">
    <w:name w:val="Без интервала Знак"/>
    <w:basedOn w:val="a0"/>
    <w:link w:val="ab"/>
    <w:uiPriority w:val="1"/>
    <w:rsid w:val="00D21B5B"/>
  </w:style>
  <w:style w:type="paragraph" w:styleId="21">
    <w:name w:val="Quote"/>
    <w:basedOn w:val="a"/>
    <w:next w:val="a"/>
    <w:link w:val="22"/>
    <w:uiPriority w:val="29"/>
    <w:qFormat/>
    <w:rsid w:val="00D21B5B"/>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22">
    <w:name w:val="Цитата 2 Знак"/>
    <w:basedOn w:val="a0"/>
    <w:link w:val="21"/>
    <w:uiPriority w:val="29"/>
    <w:rsid w:val="00D21B5B"/>
    <w:rPr>
      <w:rFonts w:asciiTheme="majorHAnsi" w:eastAsiaTheme="minorEastAsia" w:hAnsiTheme="majorHAnsi"/>
      <w:b/>
      <w:i/>
      <w:iCs/>
      <w:color w:val="4F81BD" w:themeColor="accent1"/>
      <w:sz w:val="24"/>
      <w:lang w:bidi="hi-IN"/>
    </w:rPr>
  </w:style>
  <w:style w:type="paragraph" w:styleId="ad">
    <w:name w:val="Intense Quote"/>
    <w:basedOn w:val="a"/>
    <w:next w:val="a"/>
    <w:link w:val="ae"/>
    <w:uiPriority w:val="30"/>
    <w:qFormat/>
    <w:rsid w:val="00D21B5B"/>
    <w:pPr>
      <w:pBdr>
        <w:left w:val="single" w:sz="48" w:space="13" w:color="C0504D" w:themeColor="accent2"/>
      </w:pBdr>
      <w:spacing w:before="240" w:after="120" w:line="300" w:lineRule="auto"/>
    </w:pPr>
    <w:rPr>
      <w:rFonts w:eastAsiaTheme="minorEastAsia"/>
      <w:b/>
      <w:bCs/>
      <w:i/>
      <w:iCs/>
      <w:color w:val="C0504D" w:themeColor="accent2"/>
      <w:sz w:val="26"/>
      <w:lang w:bidi="hi-IN"/>
    </w:rPr>
  </w:style>
  <w:style w:type="character" w:customStyle="1" w:styleId="ae">
    <w:name w:val="Выделенная цитата Знак"/>
    <w:basedOn w:val="a0"/>
    <w:link w:val="ad"/>
    <w:uiPriority w:val="30"/>
    <w:rsid w:val="00D21B5B"/>
    <w:rPr>
      <w:rFonts w:eastAsiaTheme="minorEastAsia"/>
      <w:b/>
      <w:bCs/>
      <w:i/>
      <w:iCs/>
      <w:color w:val="C0504D" w:themeColor="accent2"/>
      <w:sz w:val="26"/>
      <w:lang w:bidi="hi-IN"/>
    </w:rPr>
  </w:style>
  <w:style w:type="character" w:styleId="af">
    <w:name w:val="Subtle Emphasis"/>
    <w:basedOn w:val="a0"/>
    <w:uiPriority w:val="19"/>
    <w:qFormat/>
    <w:rsid w:val="00D21B5B"/>
    <w:rPr>
      <w:i/>
      <w:iCs/>
      <w:color w:val="000000"/>
    </w:rPr>
  </w:style>
  <w:style w:type="character" w:styleId="af0">
    <w:name w:val="Intense Emphasis"/>
    <w:basedOn w:val="a0"/>
    <w:uiPriority w:val="21"/>
    <w:qFormat/>
    <w:rsid w:val="00D21B5B"/>
    <w:rPr>
      <w:b/>
      <w:bCs/>
      <w:i/>
      <w:iCs/>
      <w:color w:val="1F497D" w:themeColor="text2"/>
    </w:rPr>
  </w:style>
  <w:style w:type="character" w:styleId="af1">
    <w:name w:val="Subtle Reference"/>
    <w:basedOn w:val="a0"/>
    <w:uiPriority w:val="31"/>
    <w:qFormat/>
    <w:rsid w:val="00D21B5B"/>
    <w:rPr>
      <w:smallCaps/>
      <w:color w:val="000000"/>
      <w:u w:val="single"/>
    </w:rPr>
  </w:style>
  <w:style w:type="character" w:styleId="af2">
    <w:name w:val="Intense Reference"/>
    <w:basedOn w:val="a0"/>
    <w:uiPriority w:val="32"/>
    <w:qFormat/>
    <w:rsid w:val="00D21B5B"/>
    <w:rPr>
      <w:rFonts w:asciiTheme="minorHAnsi" w:hAnsiTheme="minorHAnsi"/>
      <w:b/>
      <w:bCs/>
      <w:smallCaps/>
      <w:color w:val="1F497D" w:themeColor="text2"/>
      <w:spacing w:val="5"/>
      <w:sz w:val="22"/>
      <w:u w:val="single"/>
    </w:rPr>
  </w:style>
  <w:style w:type="character" w:styleId="af3">
    <w:name w:val="Book Title"/>
    <w:basedOn w:val="a0"/>
    <w:uiPriority w:val="33"/>
    <w:qFormat/>
    <w:rsid w:val="00D21B5B"/>
    <w:rPr>
      <w:rFonts w:asciiTheme="majorHAnsi" w:hAnsiTheme="majorHAnsi"/>
      <w:b/>
      <w:bCs/>
      <w:caps w:val="0"/>
      <w:smallCaps/>
      <w:color w:val="1F497D" w:themeColor="text2"/>
      <w:spacing w:val="10"/>
      <w:sz w:val="22"/>
    </w:rPr>
  </w:style>
  <w:style w:type="paragraph" w:styleId="af4">
    <w:name w:val="TOC Heading"/>
    <w:basedOn w:val="1"/>
    <w:next w:val="a"/>
    <w:uiPriority w:val="39"/>
    <w:semiHidden/>
    <w:unhideWhenUsed/>
    <w:qFormat/>
    <w:rsid w:val="00D21B5B"/>
    <w:pPr>
      <w:spacing w:before="480" w:line="264" w:lineRule="auto"/>
      <w:outlineLvl w:val="9"/>
    </w:pPr>
    <w:rPr>
      <w:b/>
    </w:rPr>
  </w:style>
  <w:style w:type="paragraph" w:customStyle="1" w:styleId="text">
    <w:name w:val="text"/>
    <w:basedOn w:val="a"/>
    <w:rsid w:val="004F532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5">
    <w:name w:val="Table Grid"/>
    <w:basedOn w:val="a1"/>
    <w:uiPriority w:val="59"/>
    <w:rsid w:val="004F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unhideWhenUsed/>
    <w:rsid w:val="006439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B5B"/>
    <w:pPr>
      <w:spacing w:after="180" w:line="274" w:lineRule="auto"/>
    </w:pPr>
  </w:style>
  <w:style w:type="paragraph" w:styleId="1">
    <w:name w:val="heading 1"/>
    <w:basedOn w:val="a"/>
    <w:next w:val="a"/>
    <w:link w:val="10"/>
    <w:uiPriority w:val="9"/>
    <w:qFormat/>
    <w:rsid w:val="00D21B5B"/>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2">
    <w:name w:val="heading 2"/>
    <w:basedOn w:val="a"/>
    <w:next w:val="a"/>
    <w:link w:val="20"/>
    <w:uiPriority w:val="9"/>
    <w:unhideWhenUsed/>
    <w:qFormat/>
    <w:rsid w:val="00D21B5B"/>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3">
    <w:name w:val="heading 3"/>
    <w:basedOn w:val="a"/>
    <w:next w:val="a"/>
    <w:link w:val="30"/>
    <w:uiPriority w:val="9"/>
    <w:unhideWhenUsed/>
    <w:qFormat/>
    <w:rsid w:val="00D21B5B"/>
    <w:pPr>
      <w:keepNext/>
      <w:keepLines/>
      <w:spacing w:before="20" w:after="0" w:line="240" w:lineRule="auto"/>
      <w:outlineLvl w:val="2"/>
    </w:pPr>
    <w:rPr>
      <w:rFonts w:eastAsiaTheme="majorEastAsia" w:cstheme="majorBidi"/>
      <w:b/>
      <w:bCs/>
      <w:color w:val="1F497D" w:themeColor="text2"/>
      <w:sz w:val="24"/>
    </w:rPr>
  </w:style>
  <w:style w:type="paragraph" w:styleId="4">
    <w:name w:val="heading 4"/>
    <w:basedOn w:val="a"/>
    <w:next w:val="a"/>
    <w:link w:val="40"/>
    <w:uiPriority w:val="9"/>
    <w:semiHidden/>
    <w:unhideWhenUsed/>
    <w:qFormat/>
    <w:rsid w:val="00D21B5B"/>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5">
    <w:name w:val="heading 5"/>
    <w:basedOn w:val="a"/>
    <w:next w:val="a"/>
    <w:link w:val="50"/>
    <w:uiPriority w:val="9"/>
    <w:semiHidden/>
    <w:unhideWhenUsed/>
    <w:qFormat/>
    <w:rsid w:val="00D21B5B"/>
    <w:pPr>
      <w:keepNext/>
      <w:keepLines/>
      <w:spacing w:before="200" w:after="0"/>
      <w:outlineLvl w:val="4"/>
    </w:pPr>
    <w:rPr>
      <w:rFonts w:asciiTheme="majorHAnsi" w:eastAsiaTheme="majorEastAsia" w:hAnsiTheme="majorHAnsi" w:cstheme="majorBidi"/>
      <w:color w:val="000000"/>
    </w:rPr>
  </w:style>
  <w:style w:type="paragraph" w:styleId="6">
    <w:name w:val="heading 6"/>
    <w:basedOn w:val="a"/>
    <w:next w:val="a"/>
    <w:link w:val="60"/>
    <w:uiPriority w:val="9"/>
    <w:semiHidden/>
    <w:unhideWhenUsed/>
    <w:qFormat/>
    <w:rsid w:val="00D21B5B"/>
    <w:pPr>
      <w:keepNext/>
      <w:keepLines/>
      <w:spacing w:before="200" w:after="0"/>
      <w:outlineLvl w:val="5"/>
    </w:pPr>
    <w:rPr>
      <w:rFonts w:asciiTheme="majorHAnsi" w:eastAsiaTheme="majorEastAsia" w:hAnsiTheme="majorHAnsi" w:cstheme="majorBidi"/>
      <w:i/>
      <w:iCs/>
      <w:color w:val="000000" w:themeColor="text1"/>
    </w:rPr>
  </w:style>
  <w:style w:type="paragraph" w:styleId="7">
    <w:name w:val="heading 7"/>
    <w:basedOn w:val="a"/>
    <w:next w:val="a"/>
    <w:link w:val="70"/>
    <w:uiPriority w:val="9"/>
    <w:semiHidden/>
    <w:unhideWhenUsed/>
    <w:qFormat/>
    <w:rsid w:val="00D21B5B"/>
    <w:pPr>
      <w:keepNext/>
      <w:keepLines/>
      <w:spacing w:before="200" w:after="0"/>
      <w:outlineLvl w:val="6"/>
    </w:pPr>
    <w:rPr>
      <w:rFonts w:asciiTheme="majorHAnsi" w:eastAsiaTheme="majorEastAsia" w:hAnsiTheme="majorHAnsi" w:cstheme="majorBidi"/>
      <w:i/>
      <w:iCs/>
      <w:color w:val="1F497D" w:themeColor="text2"/>
    </w:rPr>
  </w:style>
  <w:style w:type="paragraph" w:styleId="8">
    <w:name w:val="heading 8"/>
    <w:basedOn w:val="a"/>
    <w:next w:val="a"/>
    <w:link w:val="80"/>
    <w:uiPriority w:val="9"/>
    <w:semiHidden/>
    <w:unhideWhenUsed/>
    <w:qFormat/>
    <w:rsid w:val="00D21B5B"/>
    <w:pPr>
      <w:keepNext/>
      <w:keepLines/>
      <w:spacing w:before="200" w:after="0"/>
      <w:outlineLvl w:val="7"/>
    </w:pPr>
    <w:rPr>
      <w:rFonts w:asciiTheme="majorHAnsi" w:eastAsiaTheme="majorEastAsia" w:hAnsiTheme="majorHAnsi" w:cstheme="majorBidi"/>
      <w:color w:val="000000"/>
      <w:sz w:val="20"/>
      <w:szCs w:val="20"/>
    </w:rPr>
  </w:style>
  <w:style w:type="paragraph" w:styleId="9">
    <w:name w:val="heading 9"/>
    <w:basedOn w:val="a"/>
    <w:next w:val="a"/>
    <w:link w:val="90"/>
    <w:uiPriority w:val="9"/>
    <w:semiHidden/>
    <w:unhideWhenUsed/>
    <w:qFormat/>
    <w:rsid w:val="00D21B5B"/>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D21B5B"/>
    <w:pPr>
      <w:spacing w:after="120" w:line="240" w:lineRule="auto"/>
      <w:contextualSpacing/>
    </w:pPr>
    <w:rPr>
      <w:rFonts w:asciiTheme="majorHAnsi" w:eastAsiaTheme="majorEastAsia" w:hAnsiTheme="majorHAnsi" w:cstheme="majorBidi"/>
      <w:color w:val="1F497D" w:themeColor="text2"/>
      <w:spacing w:val="30"/>
      <w:kern w:val="28"/>
      <w:sz w:val="72"/>
      <w:szCs w:val="52"/>
    </w:rPr>
  </w:style>
  <w:style w:type="character" w:customStyle="1" w:styleId="a4">
    <w:name w:val="Название Знак"/>
    <w:basedOn w:val="a0"/>
    <w:link w:val="a3"/>
    <w:uiPriority w:val="10"/>
    <w:rsid w:val="00D21B5B"/>
    <w:rPr>
      <w:rFonts w:asciiTheme="majorHAnsi" w:eastAsiaTheme="majorEastAsia" w:hAnsiTheme="majorHAnsi" w:cstheme="majorBidi"/>
      <w:color w:val="1F497D" w:themeColor="text2"/>
      <w:spacing w:val="30"/>
      <w:kern w:val="28"/>
      <w:sz w:val="72"/>
      <w:szCs w:val="52"/>
    </w:rPr>
  </w:style>
  <w:style w:type="character" w:styleId="a5">
    <w:name w:val="Emphasis"/>
    <w:basedOn w:val="a0"/>
    <w:uiPriority w:val="20"/>
    <w:qFormat/>
    <w:rsid w:val="00D21B5B"/>
    <w:rPr>
      <w:b w:val="0"/>
      <w:i/>
      <w:iCs/>
      <w:color w:val="1F497D" w:themeColor="text2"/>
    </w:rPr>
  </w:style>
  <w:style w:type="paragraph" w:styleId="a6">
    <w:name w:val="List Paragraph"/>
    <w:basedOn w:val="a"/>
    <w:uiPriority w:val="34"/>
    <w:qFormat/>
    <w:rsid w:val="00D21B5B"/>
    <w:pPr>
      <w:spacing w:line="240" w:lineRule="auto"/>
      <w:ind w:left="720" w:hanging="288"/>
      <w:contextualSpacing/>
    </w:pPr>
    <w:rPr>
      <w:color w:val="1F497D" w:themeColor="text2"/>
    </w:rPr>
  </w:style>
  <w:style w:type="character" w:customStyle="1" w:styleId="10">
    <w:name w:val="Заголовок 1 Знак"/>
    <w:basedOn w:val="a0"/>
    <w:link w:val="1"/>
    <w:uiPriority w:val="9"/>
    <w:rsid w:val="00D21B5B"/>
    <w:rPr>
      <w:rFonts w:asciiTheme="majorHAnsi" w:eastAsiaTheme="majorEastAsia" w:hAnsiTheme="majorHAnsi" w:cstheme="majorBidi"/>
      <w:bCs/>
      <w:color w:val="1F497D" w:themeColor="text2"/>
      <w:sz w:val="32"/>
      <w:szCs w:val="28"/>
    </w:rPr>
  </w:style>
  <w:style w:type="character" w:customStyle="1" w:styleId="20">
    <w:name w:val="Заголовок 2 Знак"/>
    <w:basedOn w:val="a0"/>
    <w:link w:val="2"/>
    <w:uiPriority w:val="9"/>
    <w:rsid w:val="00D21B5B"/>
    <w:rPr>
      <w:rFonts w:asciiTheme="majorHAnsi" w:eastAsiaTheme="majorEastAsia" w:hAnsiTheme="majorHAnsi" w:cstheme="majorBidi"/>
      <w:b/>
      <w:bCs/>
      <w:color w:val="9BBB59" w:themeColor="accent3"/>
      <w:sz w:val="28"/>
      <w:szCs w:val="26"/>
    </w:rPr>
  </w:style>
  <w:style w:type="character" w:customStyle="1" w:styleId="30">
    <w:name w:val="Заголовок 3 Знак"/>
    <w:basedOn w:val="a0"/>
    <w:link w:val="3"/>
    <w:uiPriority w:val="9"/>
    <w:rsid w:val="00D21B5B"/>
    <w:rPr>
      <w:rFonts w:eastAsiaTheme="majorEastAsia" w:cstheme="majorBidi"/>
      <w:b/>
      <w:bCs/>
      <w:color w:val="1F497D" w:themeColor="text2"/>
      <w:sz w:val="24"/>
    </w:rPr>
  </w:style>
  <w:style w:type="character" w:customStyle="1" w:styleId="40">
    <w:name w:val="Заголовок 4 Знак"/>
    <w:basedOn w:val="a0"/>
    <w:link w:val="4"/>
    <w:uiPriority w:val="9"/>
    <w:semiHidden/>
    <w:rsid w:val="00D21B5B"/>
    <w:rPr>
      <w:rFonts w:asciiTheme="majorHAnsi" w:eastAsiaTheme="majorEastAsia" w:hAnsiTheme="majorHAnsi" w:cstheme="majorBidi"/>
      <w:b/>
      <w:bCs/>
      <w:i/>
      <w:iCs/>
      <w:color w:val="262626" w:themeColor="text1" w:themeTint="D9"/>
    </w:rPr>
  </w:style>
  <w:style w:type="character" w:customStyle="1" w:styleId="50">
    <w:name w:val="Заголовок 5 Знак"/>
    <w:basedOn w:val="a0"/>
    <w:link w:val="5"/>
    <w:uiPriority w:val="9"/>
    <w:semiHidden/>
    <w:rsid w:val="00D21B5B"/>
    <w:rPr>
      <w:rFonts w:asciiTheme="majorHAnsi" w:eastAsiaTheme="majorEastAsia" w:hAnsiTheme="majorHAnsi" w:cstheme="majorBidi"/>
      <w:color w:val="000000"/>
    </w:rPr>
  </w:style>
  <w:style w:type="character" w:customStyle="1" w:styleId="60">
    <w:name w:val="Заголовок 6 Знак"/>
    <w:basedOn w:val="a0"/>
    <w:link w:val="6"/>
    <w:uiPriority w:val="9"/>
    <w:semiHidden/>
    <w:rsid w:val="00D21B5B"/>
    <w:rPr>
      <w:rFonts w:asciiTheme="majorHAnsi" w:eastAsiaTheme="majorEastAsia" w:hAnsiTheme="majorHAnsi" w:cstheme="majorBidi"/>
      <w:i/>
      <w:iCs/>
      <w:color w:val="000000" w:themeColor="text1"/>
    </w:rPr>
  </w:style>
  <w:style w:type="character" w:customStyle="1" w:styleId="70">
    <w:name w:val="Заголовок 7 Знак"/>
    <w:basedOn w:val="a0"/>
    <w:link w:val="7"/>
    <w:uiPriority w:val="9"/>
    <w:semiHidden/>
    <w:rsid w:val="00D21B5B"/>
    <w:rPr>
      <w:rFonts w:asciiTheme="majorHAnsi" w:eastAsiaTheme="majorEastAsia" w:hAnsiTheme="majorHAnsi" w:cstheme="majorBidi"/>
      <w:i/>
      <w:iCs/>
      <w:color w:val="1F497D" w:themeColor="text2"/>
    </w:rPr>
  </w:style>
  <w:style w:type="character" w:customStyle="1" w:styleId="80">
    <w:name w:val="Заголовок 8 Знак"/>
    <w:basedOn w:val="a0"/>
    <w:link w:val="8"/>
    <w:uiPriority w:val="9"/>
    <w:semiHidden/>
    <w:rsid w:val="00D21B5B"/>
    <w:rPr>
      <w:rFonts w:asciiTheme="majorHAnsi" w:eastAsiaTheme="majorEastAsia" w:hAnsiTheme="majorHAnsi" w:cstheme="majorBidi"/>
      <w:color w:val="000000"/>
      <w:sz w:val="20"/>
      <w:szCs w:val="20"/>
    </w:rPr>
  </w:style>
  <w:style w:type="character" w:customStyle="1" w:styleId="90">
    <w:name w:val="Заголовок 9 Знак"/>
    <w:basedOn w:val="a0"/>
    <w:link w:val="9"/>
    <w:uiPriority w:val="9"/>
    <w:semiHidden/>
    <w:rsid w:val="00D21B5B"/>
    <w:rPr>
      <w:rFonts w:asciiTheme="majorHAnsi" w:eastAsiaTheme="majorEastAsia" w:hAnsiTheme="majorHAnsi" w:cstheme="majorBidi"/>
      <w:i/>
      <w:iCs/>
      <w:color w:val="000000"/>
      <w:sz w:val="20"/>
      <w:szCs w:val="20"/>
    </w:rPr>
  </w:style>
  <w:style w:type="paragraph" w:styleId="a7">
    <w:name w:val="caption"/>
    <w:basedOn w:val="a"/>
    <w:next w:val="a"/>
    <w:uiPriority w:val="35"/>
    <w:semiHidden/>
    <w:unhideWhenUsed/>
    <w:qFormat/>
    <w:rsid w:val="00D21B5B"/>
    <w:pPr>
      <w:spacing w:line="240" w:lineRule="auto"/>
    </w:pPr>
    <w:rPr>
      <w:rFonts w:eastAsiaTheme="minorEastAsia"/>
      <w:b/>
      <w:bCs/>
      <w:smallCaps/>
      <w:color w:val="1F497D" w:themeColor="text2"/>
      <w:spacing w:val="6"/>
      <w:szCs w:val="18"/>
      <w:lang w:bidi="hi-IN"/>
    </w:rPr>
  </w:style>
  <w:style w:type="paragraph" w:styleId="a8">
    <w:name w:val="Subtitle"/>
    <w:basedOn w:val="a"/>
    <w:next w:val="a"/>
    <w:link w:val="a9"/>
    <w:uiPriority w:val="11"/>
    <w:qFormat/>
    <w:rsid w:val="00D21B5B"/>
    <w:pPr>
      <w:numPr>
        <w:ilvl w:val="1"/>
      </w:numPr>
    </w:pPr>
    <w:rPr>
      <w:rFonts w:eastAsiaTheme="majorEastAsia" w:cstheme="majorBidi"/>
      <w:iCs/>
      <w:color w:val="265898" w:themeColor="text2" w:themeTint="E6"/>
      <w:sz w:val="32"/>
      <w:szCs w:val="24"/>
      <w:lang w:bidi="hi-IN"/>
    </w:rPr>
  </w:style>
  <w:style w:type="character" w:customStyle="1" w:styleId="a9">
    <w:name w:val="Подзаголовок Знак"/>
    <w:basedOn w:val="a0"/>
    <w:link w:val="a8"/>
    <w:uiPriority w:val="11"/>
    <w:rsid w:val="00D21B5B"/>
    <w:rPr>
      <w:rFonts w:eastAsiaTheme="majorEastAsia" w:cstheme="majorBidi"/>
      <w:iCs/>
      <w:color w:val="265898" w:themeColor="text2" w:themeTint="E6"/>
      <w:sz w:val="32"/>
      <w:szCs w:val="24"/>
      <w:lang w:bidi="hi-IN"/>
    </w:rPr>
  </w:style>
  <w:style w:type="character" w:styleId="aa">
    <w:name w:val="Strong"/>
    <w:basedOn w:val="a0"/>
    <w:uiPriority w:val="22"/>
    <w:qFormat/>
    <w:rsid w:val="00D21B5B"/>
    <w:rPr>
      <w:b/>
      <w:bCs/>
      <w:color w:val="265898" w:themeColor="text2" w:themeTint="E6"/>
    </w:rPr>
  </w:style>
  <w:style w:type="paragraph" w:styleId="ab">
    <w:name w:val="No Spacing"/>
    <w:link w:val="ac"/>
    <w:uiPriority w:val="1"/>
    <w:qFormat/>
    <w:rsid w:val="00D21B5B"/>
    <w:pPr>
      <w:spacing w:after="0" w:line="240" w:lineRule="auto"/>
    </w:pPr>
  </w:style>
  <w:style w:type="character" w:customStyle="1" w:styleId="ac">
    <w:name w:val="Без интервала Знак"/>
    <w:basedOn w:val="a0"/>
    <w:link w:val="ab"/>
    <w:uiPriority w:val="1"/>
    <w:rsid w:val="00D21B5B"/>
  </w:style>
  <w:style w:type="paragraph" w:styleId="21">
    <w:name w:val="Quote"/>
    <w:basedOn w:val="a"/>
    <w:next w:val="a"/>
    <w:link w:val="22"/>
    <w:uiPriority w:val="29"/>
    <w:qFormat/>
    <w:rsid w:val="00D21B5B"/>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22">
    <w:name w:val="Цитата 2 Знак"/>
    <w:basedOn w:val="a0"/>
    <w:link w:val="21"/>
    <w:uiPriority w:val="29"/>
    <w:rsid w:val="00D21B5B"/>
    <w:rPr>
      <w:rFonts w:asciiTheme="majorHAnsi" w:eastAsiaTheme="minorEastAsia" w:hAnsiTheme="majorHAnsi"/>
      <w:b/>
      <w:i/>
      <w:iCs/>
      <w:color w:val="4F81BD" w:themeColor="accent1"/>
      <w:sz w:val="24"/>
      <w:lang w:bidi="hi-IN"/>
    </w:rPr>
  </w:style>
  <w:style w:type="paragraph" w:styleId="ad">
    <w:name w:val="Intense Quote"/>
    <w:basedOn w:val="a"/>
    <w:next w:val="a"/>
    <w:link w:val="ae"/>
    <w:uiPriority w:val="30"/>
    <w:qFormat/>
    <w:rsid w:val="00D21B5B"/>
    <w:pPr>
      <w:pBdr>
        <w:left w:val="single" w:sz="48" w:space="13" w:color="C0504D" w:themeColor="accent2"/>
      </w:pBdr>
      <w:spacing w:before="240" w:after="120" w:line="300" w:lineRule="auto"/>
    </w:pPr>
    <w:rPr>
      <w:rFonts w:eastAsiaTheme="minorEastAsia"/>
      <w:b/>
      <w:bCs/>
      <w:i/>
      <w:iCs/>
      <w:color w:val="C0504D" w:themeColor="accent2"/>
      <w:sz w:val="26"/>
      <w:lang w:bidi="hi-IN"/>
    </w:rPr>
  </w:style>
  <w:style w:type="character" w:customStyle="1" w:styleId="ae">
    <w:name w:val="Выделенная цитата Знак"/>
    <w:basedOn w:val="a0"/>
    <w:link w:val="ad"/>
    <w:uiPriority w:val="30"/>
    <w:rsid w:val="00D21B5B"/>
    <w:rPr>
      <w:rFonts w:eastAsiaTheme="minorEastAsia"/>
      <w:b/>
      <w:bCs/>
      <w:i/>
      <w:iCs/>
      <w:color w:val="C0504D" w:themeColor="accent2"/>
      <w:sz w:val="26"/>
      <w:lang w:bidi="hi-IN"/>
    </w:rPr>
  </w:style>
  <w:style w:type="character" w:styleId="af">
    <w:name w:val="Subtle Emphasis"/>
    <w:basedOn w:val="a0"/>
    <w:uiPriority w:val="19"/>
    <w:qFormat/>
    <w:rsid w:val="00D21B5B"/>
    <w:rPr>
      <w:i/>
      <w:iCs/>
      <w:color w:val="000000"/>
    </w:rPr>
  </w:style>
  <w:style w:type="character" w:styleId="af0">
    <w:name w:val="Intense Emphasis"/>
    <w:basedOn w:val="a0"/>
    <w:uiPriority w:val="21"/>
    <w:qFormat/>
    <w:rsid w:val="00D21B5B"/>
    <w:rPr>
      <w:b/>
      <w:bCs/>
      <w:i/>
      <w:iCs/>
      <w:color w:val="1F497D" w:themeColor="text2"/>
    </w:rPr>
  </w:style>
  <w:style w:type="character" w:styleId="af1">
    <w:name w:val="Subtle Reference"/>
    <w:basedOn w:val="a0"/>
    <w:uiPriority w:val="31"/>
    <w:qFormat/>
    <w:rsid w:val="00D21B5B"/>
    <w:rPr>
      <w:smallCaps/>
      <w:color w:val="000000"/>
      <w:u w:val="single"/>
    </w:rPr>
  </w:style>
  <w:style w:type="character" w:styleId="af2">
    <w:name w:val="Intense Reference"/>
    <w:basedOn w:val="a0"/>
    <w:uiPriority w:val="32"/>
    <w:qFormat/>
    <w:rsid w:val="00D21B5B"/>
    <w:rPr>
      <w:rFonts w:asciiTheme="minorHAnsi" w:hAnsiTheme="minorHAnsi"/>
      <w:b/>
      <w:bCs/>
      <w:smallCaps/>
      <w:color w:val="1F497D" w:themeColor="text2"/>
      <w:spacing w:val="5"/>
      <w:sz w:val="22"/>
      <w:u w:val="single"/>
    </w:rPr>
  </w:style>
  <w:style w:type="character" w:styleId="af3">
    <w:name w:val="Book Title"/>
    <w:basedOn w:val="a0"/>
    <w:uiPriority w:val="33"/>
    <w:qFormat/>
    <w:rsid w:val="00D21B5B"/>
    <w:rPr>
      <w:rFonts w:asciiTheme="majorHAnsi" w:hAnsiTheme="majorHAnsi"/>
      <w:b/>
      <w:bCs/>
      <w:caps w:val="0"/>
      <w:smallCaps/>
      <w:color w:val="1F497D" w:themeColor="text2"/>
      <w:spacing w:val="10"/>
      <w:sz w:val="22"/>
    </w:rPr>
  </w:style>
  <w:style w:type="paragraph" w:styleId="af4">
    <w:name w:val="TOC Heading"/>
    <w:basedOn w:val="1"/>
    <w:next w:val="a"/>
    <w:uiPriority w:val="39"/>
    <w:semiHidden/>
    <w:unhideWhenUsed/>
    <w:qFormat/>
    <w:rsid w:val="00D21B5B"/>
    <w:pPr>
      <w:spacing w:before="480" w:line="264" w:lineRule="auto"/>
      <w:outlineLvl w:val="9"/>
    </w:pPr>
    <w:rPr>
      <w:b/>
    </w:rPr>
  </w:style>
  <w:style w:type="paragraph" w:customStyle="1" w:styleId="text">
    <w:name w:val="text"/>
    <w:basedOn w:val="a"/>
    <w:rsid w:val="004F532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5">
    <w:name w:val="Table Grid"/>
    <w:basedOn w:val="a1"/>
    <w:uiPriority w:val="59"/>
    <w:rsid w:val="004F53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basedOn w:val="a0"/>
    <w:uiPriority w:val="99"/>
    <w:unhideWhenUsed/>
    <w:rsid w:val="006439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7462">
      <w:bodyDiv w:val="1"/>
      <w:marLeft w:val="0"/>
      <w:marRight w:val="0"/>
      <w:marTop w:val="0"/>
      <w:marBottom w:val="0"/>
      <w:divBdr>
        <w:top w:val="none" w:sz="0" w:space="0" w:color="auto"/>
        <w:left w:val="none" w:sz="0" w:space="0" w:color="auto"/>
        <w:bottom w:val="none" w:sz="0" w:space="0" w:color="auto"/>
        <w:right w:val="none" w:sz="0" w:space="0" w:color="auto"/>
      </w:divBdr>
      <w:divsChild>
        <w:div w:id="2112356552">
          <w:marLeft w:val="0"/>
          <w:marRight w:val="0"/>
          <w:marTop w:val="0"/>
          <w:marBottom w:val="0"/>
          <w:divBdr>
            <w:top w:val="none" w:sz="0" w:space="0" w:color="auto"/>
            <w:left w:val="none" w:sz="0" w:space="0" w:color="auto"/>
            <w:bottom w:val="none" w:sz="0" w:space="0" w:color="auto"/>
            <w:right w:val="none" w:sz="0" w:space="0" w:color="auto"/>
          </w:divBdr>
          <w:divsChild>
            <w:div w:id="1601601388">
              <w:marLeft w:val="0"/>
              <w:marRight w:val="0"/>
              <w:marTop w:val="0"/>
              <w:marBottom w:val="0"/>
              <w:divBdr>
                <w:top w:val="none" w:sz="0" w:space="0" w:color="auto"/>
                <w:left w:val="none" w:sz="0" w:space="0" w:color="auto"/>
                <w:bottom w:val="none" w:sz="0" w:space="0" w:color="auto"/>
                <w:right w:val="none" w:sz="0" w:space="0" w:color="auto"/>
              </w:divBdr>
              <w:divsChild>
                <w:div w:id="723138846">
                  <w:marLeft w:val="4"/>
                  <w:marRight w:val="0"/>
                  <w:marTop w:val="225"/>
                  <w:marBottom w:val="0"/>
                  <w:divBdr>
                    <w:top w:val="none" w:sz="0" w:space="0" w:color="auto"/>
                    <w:left w:val="none" w:sz="0" w:space="0" w:color="auto"/>
                    <w:bottom w:val="none" w:sz="0" w:space="0" w:color="auto"/>
                    <w:right w:val="none" w:sz="0" w:space="0" w:color="auto"/>
                  </w:divBdr>
                  <w:divsChild>
                    <w:div w:id="1711490711">
                      <w:marLeft w:val="0"/>
                      <w:marRight w:val="2850"/>
                      <w:marTop w:val="0"/>
                      <w:marBottom w:val="0"/>
                      <w:divBdr>
                        <w:top w:val="none" w:sz="0" w:space="0" w:color="auto"/>
                        <w:left w:val="none" w:sz="0" w:space="0" w:color="auto"/>
                        <w:bottom w:val="none" w:sz="0" w:space="0" w:color="auto"/>
                        <w:right w:val="none" w:sz="0" w:space="0" w:color="auto"/>
                      </w:divBdr>
                      <w:divsChild>
                        <w:div w:id="88550489">
                          <w:marLeft w:val="0"/>
                          <w:marRight w:val="0"/>
                          <w:marTop w:val="0"/>
                          <w:marBottom w:val="0"/>
                          <w:divBdr>
                            <w:top w:val="none" w:sz="0" w:space="0" w:color="auto"/>
                            <w:left w:val="none" w:sz="0" w:space="0" w:color="auto"/>
                            <w:bottom w:val="none" w:sz="0" w:space="0" w:color="auto"/>
                            <w:right w:val="none" w:sz="0" w:space="0" w:color="auto"/>
                          </w:divBdr>
                          <w:divsChild>
                            <w:div w:id="489294865">
                              <w:marLeft w:val="0"/>
                              <w:marRight w:val="375"/>
                              <w:marTop w:val="0"/>
                              <w:marBottom w:val="1440"/>
                              <w:divBdr>
                                <w:top w:val="none" w:sz="0" w:space="0" w:color="auto"/>
                                <w:left w:val="none" w:sz="0" w:space="0" w:color="auto"/>
                                <w:bottom w:val="none" w:sz="0" w:space="0" w:color="auto"/>
                                <w:right w:val="none" w:sz="0" w:space="0" w:color="auto"/>
                              </w:divBdr>
                              <w:divsChild>
                                <w:div w:id="1530141325">
                                  <w:marLeft w:val="0"/>
                                  <w:marRight w:val="0"/>
                                  <w:marTop w:val="0"/>
                                  <w:marBottom w:val="0"/>
                                  <w:divBdr>
                                    <w:top w:val="none" w:sz="0" w:space="0" w:color="auto"/>
                                    <w:left w:val="none" w:sz="0" w:space="0" w:color="auto"/>
                                    <w:bottom w:val="none" w:sz="0" w:space="0" w:color="auto"/>
                                    <w:right w:val="none" w:sz="0" w:space="0" w:color="auto"/>
                                  </w:divBdr>
                                  <w:divsChild>
                                    <w:div w:id="1689137475">
                                      <w:marLeft w:val="0"/>
                                      <w:marRight w:val="0"/>
                                      <w:marTop w:val="0"/>
                                      <w:marBottom w:val="0"/>
                                      <w:divBdr>
                                        <w:top w:val="none" w:sz="0" w:space="0" w:color="auto"/>
                                        <w:left w:val="none" w:sz="0" w:space="0" w:color="auto"/>
                                        <w:bottom w:val="none" w:sz="0" w:space="0" w:color="auto"/>
                                        <w:right w:val="none" w:sz="0" w:space="0" w:color="auto"/>
                                      </w:divBdr>
                                      <w:divsChild>
                                        <w:div w:id="1397167775">
                                          <w:marLeft w:val="-600"/>
                                          <w:marRight w:val="-6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840966">
      <w:bodyDiv w:val="1"/>
      <w:marLeft w:val="0"/>
      <w:marRight w:val="0"/>
      <w:marTop w:val="0"/>
      <w:marBottom w:val="0"/>
      <w:divBdr>
        <w:top w:val="none" w:sz="0" w:space="0" w:color="auto"/>
        <w:left w:val="none" w:sz="0" w:space="0" w:color="auto"/>
        <w:bottom w:val="none" w:sz="0" w:space="0" w:color="auto"/>
        <w:right w:val="none" w:sz="0" w:space="0" w:color="auto"/>
      </w:divBdr>
      <w:divsChild>
        <w:div w:id="1570261958">
          <w:marLeft w:val="0"/>
          <w:marRight w:val="0"/>
          <w:marTop w:val="0"/>
          <w:marBottom w:val="0"/>
          <w:divBdr>
            <w:top w:val="none" w:sz="0" w:space="0" w:color="auto"/>
            <w:left w:val="none" w:sz="0" w:space="0" w:color="auto"/>
            <w:bottom w:val="none" w:sz="0" w:space="0" w:color="auto"/>
            <w:right w:val="none" w:sz="0" w:space="0" w:color="auto"/>
          </w:divBdr>
          <w:divsChild>
            <w:div w:id="1737439035">
              <w:marLeft w:val="0"/>
              <w:marRight w:val="0"/>
              <w:marTop w:val="0"/>
              <w:marBottom w:val="0"/>
              <w:divBdr>
                <w:top w:val="none" w:sz="0" w:space="0" w:color="auto"/>
                <w:left w:val="none" w:sz="0" w:space="0" w:color="auto"/>
                <w:bottom w:val="none" w:sz="0" w:space="0" w:color="auto"/>
                <w:right w:val="none" w:sz="0" w:space="0" w:color="auto"/>
              </w:divBdr>
              <w:divsChild>
                <w:div w:id="971982952">
                  <w:marLeft w:val="4"/>
                  <w:marRight w:val="0"/>
                  <w:marTop w:val="225"/>
                  <w:marBottom w:val="0"/>
                  <w:divBdr>
                    <w:top w:val="none" w:sz="0" w:space="0" w:color="auto"/>
                    <w:left w:val="none" w:sz="0" w:space="0" w:color="auto"/>
                    <w:bottom w:val="none" w:sz="0" w:space="0" w:color="auto"/>
                    <w:right w:val="none" w:sz="0" w:space="0" w:color="auto"/>
                  </w:divBdr>
                  <w:divsChild>
                    <w:div w:id="1607421966">
                      <w:marLeft w:val="0"/>
                      <w:marRight w:val="2850"/>
                      <w:marTop w:val="0"/>
                      <w:marBottom w:val="0"/>
                      <w:divBdr>
                        <w:top w:val="none" w:sz="0" w:space="0" w:color="auto"/>
                        <w:left w:val="none" w:sz="0" w:space="0" w:color="auto"/>
                        <w:bottom w:val="none" w:sz="0" w:space="0" w:color="auto"/>
                        <w:right w:val="none" w:sz="0" w:space="0" w:color="auto"/>
                      </w:divBdr>
                      <w:divsChild>
                        <w:div w:id="886914268">
                          <w:marLeft w:val="0"/>
                          <w:marRight w:val="0"/>
                          <w:marTop w:val="0"/>
                          <w:marBottom w:val="0"/>
                          <w:divBdr>
                            <w:top w:val="none" w:sz="0" w:space="0" w:color="auto"/>
                            <w:left w:val="none" w:sz="0" w:space="0" w:color="auto"/>
                            <w:bottom w:val="none" w:sz="0" w:space="0" w:color="auto"/>
                            <w:right w:val="none" w:sz="0" w:space="0" w:color="auto"/>
                          </w:divBdr>
                          <w:divsChild>
                            <w:div w:id="615597192">
                              <w:marLeft w:val="0"/>
                              <w:marRight w:val="375"/>
                              <w:marTop w:val="0"/>
                              <w:marBottom w:val="1440"/>
                              <w:divBdr>
                                <w:top w:val="none" w:sz="0" w:space="0" w:color="auto"/>
                                <w:left w:val="none" w:sz="0" w:space="0" w:color="auto"/>
                                <w:bottom w:val="none" w:sz="0" w:space="0" w:color="auto"/>
                                <w:right w:val="none" w:sz="0" w:space="0" w:color="auto"/>
                              </w:divBdr>
                              <w:divsChild>
                                <w:div w:id="1291280455">
                                  <w:marLeft w:val="0"/>
                                  <w:marRight w:val="0"/>
                                  <w:marTop w:val="0"/>
                                  <w:marBottom w:val="0"/>
                                  <w:divBdr>
                                    <w:top w:val="none" w:sz="0" w:space="0" w:color="auto"/>
                                    <w:left w:val="none" w:sz="0" w:space="0" w:color="auto"/>
                                    <w:bottom w:val="none" w:sz="0" w:space="0" w:color="auto"/>
                                    <w:right w:val="none" w:sz="0" w:space="0" w:color="auto"/>
                                  </w:divBdr>
                                  <w:divsChild>
                                    <w:div w:id="13147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ge.hse.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8</Pages>
  <Words>2515</Words>
  <Characters>14342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Scorpic</dc:creator>
  <cp:lastModifiedBy>Scorpic</cp:lastModifiedBy>
  <cp:revision>3</cp:revision>
  <cp:lastPrinted>2017-10-17T09:29:00Z</cp:lastPrinted>
  <dcterms:created xsi:type="dcterms:W3CDTF">2017-10-17T08:33:00Z</dcterms:created>
  <dcterms:modified xsi:type="dcterms:W3CDTF">2017-10-17T09:30:00Z</dcterms:modified>
</cp:coreProperties>
</file>